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На территории Московской области по развитию газораспределительных сетей действует Программа Правительства Московской области «Развитие газификации в Московской области до 2030 года» (далее – Программа) (критерии включения населенных пунктов: количество граждан, имеющих регистрацию по месту жительства в населенном пункте 30 и более человек; предельный лимит капитальных затрат на газификацию населенного пункта в расчете на 1 (одного) гражданина, имеющего регистрацию по месту жительства, – не более 450 тысяч рублей).</w:t>
      </w:r>
    </w:p>
    <w:tbl>
      <w:tblPr>
        <w:tblStyle w:val="Table1"/>
        <w:tblW w:w="9356.000000000002" w:type="dxa"/>
        <w:jc w:val="left"/>
        <w:tblLayout w:type="fixed"/>
        <w:tblLook w:val="0400"/>
      </w:tblPr>
      <w:tblGrid>
        <w:gridCol w:w="709"/>
        <w:gridCol w:w="3231"/>
        <w:gridCol w:w="1822"/>
        <w:gridCol w:w="1646"/>
        <w:gridCol w:w="1948"/>
        <w:tblGridChange w:id="0">
          <w:tblGrid>
            <w:gridCol w:w="709"/>
            <w:gridCol w:w="3231"/>
            <w:gridCol w:w="1822"/>
            <w:gridCol w:w="1646"/>
            <w:gridCol w:w="194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По информации АО «Мособлгаз», для соответствия критериям Программы необходимо следующее количество постоянно зарегистрированных жителей в данных населенных пунктах.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населенного пункта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городского округа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Текущая численность, чел.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Расчетная численность, чел.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Ерденьево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151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Ильятино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Петряиха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Углынь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село Новая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Алешино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Тишино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Воскресенское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Пупки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Дробылёво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Игнатьево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Костино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Курово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Новокурово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Акулово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Старо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Подолы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Цыганово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Строганка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Акатово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Буланино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Матвейцево-II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Михайловское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Немирово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Сафониха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Федчино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Лунинка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Митинка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Ястребово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Ведерники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Грязново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Копцево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Лашино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Трубицино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Хомьяново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Щербинки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Молодиково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Морево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Стрыгино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Захнево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Никулкино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Новониколаево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Чепасово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Новая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Демидково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Денисиха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Лукино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Апухтино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Потапово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Большие Горки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Борзецово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Вараксино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Жолобово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Ильинское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Корчманово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Малоиванцево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Малые Горки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Матвейцево-I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Новониколаевка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Новорождествено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Притыкино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Ремяница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Рыбушкино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Самошкино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Сорочнево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деревня Успенское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Рузский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</w:p>
        </w:tc>
      </w:tr>
    </w:tbl>
    <w:p w:rsidR="00000000" w:rsidDel="00000000" w:rsidP="00000000" w:rsidRDefault="00000000" w:rsidRPr="00000000" w14:paraId="0000016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Администрация Рузского городского округа</w:t>
      </w:r>
    </w:p>
    <w:sectPr>
      <w:pgSz w:h="16838" w:w="11906" w:orient="portrait"/>
      <w:pgMar w:bottom="426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17E0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417E0C"/>
  </w:style>
  <w:style w:type="paragraph" w:styleId="a5">
    <w:name w:val="footer"/>
    <w:basedOn w:val="a"/>
    <w:link w:val="a6"/>
    <w:uiPriority w:val="99"/>
    <w:unhideWhenUsed w:val="1"/>
    <w:rsid w:val="00417E0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17E0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vsx0oDeO7dkqUDN6xHDZIZyVQ==">CgMxLjA4AHIhMTduQkNiSmR1Si1HV1ZBVFFwV0VYY0FYV2E5SUh3aHlW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2023-09-11T08:26:00Z</dcterms:created>
  <dc:creator>USER-18-023</dc:creator>
</cp:coreProperties>
</file>