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7B8" w:rsidRPr="005E27B8" w:rsidRDefault="005E27B8" w:rsidP="005E27B8">
      <w:pPr>
        <w:spacing w:after="270" w:line="375" w:lineRule="atLeast"/>
        <w:outlineLvl w:val="0"/>
        <w:rPr>
          <w:rFonts w:ascii="RobotoMedium" w:eastAsia="Times New Roman" w:hAnsi="RobotoMedium" w:cs="Times New Roman"/>
          <w:color w:val="383838"/>
          <w:spacing w:val="4"/>
          <w:kern w:val="36"/>
          <w:sz w:val="27"/>
          <w:szCs w:val="27"/>
          <w:lang w:eastAsia="ru-RU"/>
        </w:rPr>
      </w:pPr>
      <w:r w:rsidRPr="005E27B8">
        <w:rPr>
          <w:rFonts w:ascii="RobotoMedium" w:eastAsia="Times New Roman" w:hAnsi="RobotoMedium" w:cs="Times New Roman"/>
          <w:color w:val="383838"/>
          <w:spacing w:val="4"/>
          <w:kern w:val="36"/>
          <w:sz w:val="27"/>
          <w:szCs w:val="27"/>
          <w:lang w:eastAsia="ru-RU"/>
        </w:rPr>
        <w:t>Противодействие коррупции</w:t>
      </w:r>
    </w:p>
    <w:p w:rsidR="005E27B8" w:rsidRPr="005E27B8" w:rsidRDefault="005E27B8" w:rsidP="005E27B8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5E27B8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Противодействие коррупции является одной из приоритетных задач государственной политики и важнейшим направлением деятельности органов прокуратуры Российской Федерации, которым отводится центральное место в реализации антикоррупционного законодательства и обеспечении его неукоснительного соблюдения.</w:t>
      </w:r>
    </w:p>
    <w:p w:rsidR="005E27B8" w:rsidRPr="005E27B8" w:rsidRDefault="005E27B8" w:rsidP="005E27B8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5E27B8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Прокуратура Российской Федерации – это единая федеральная централизованная система органов, осуществляющих надзор за соблюдением Конституции Российской Федерации от имени Российской Федерации и исполнением законов, действующих на ее территории.</w:t>
      </w:r>
    </w:p>
    <w:p w:rsidR="005E27B8" w:rsidRPr="005E27B8" w:rsidRDefault="005E27B8" w:rsidP="005E27B8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5E27B8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Органы прокуратуры осуществляют свою антикоррупционную деятельность на основании Конституции Российской Федерации, Федерального закона от 17 января 1992 г. № 2202-I «О прокуратуре Российской Федерации», Федерального закона от 25 декабря 2008 г. № 273-ФЗ «О противодействии коррупции», иных федеральных законов и утверждаемого Президентом Российской Федерации Национального плана противодействия коррупции.</w:t>
      </w:r>
    </w:p>
    <w:p w:rsidR="005E27B8" w:rsidRPr="005E27B8" w:rsidRDefault="005E27B8" w:rsidP="005E27B8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5E27B8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В соответствии со статьей 36 Конвенц</w:t>
      </w:r>
      <w:proofErr w:type="gramStart"/>
      <w:r w:rsidRPr="005E27B8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ии ОО</w:t>
      </w:r>
      <w:proofErr w:type="gramEnd"/>
      <w:r w:rsidRPr="005E27B8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Н против коррупции в 2007 году в составе Генеральной прокуратуры Российской Федерации образовано управление по надзору за исполнением законодательства о противодействии коррупции.</w:t>
      </w:r>
    </w:p>
    <w:p w:rsidR="005E27B8" w:rsidRPr="005E27B8" w:rsidRDefault="005E27B8" w:rsidP="005E27B8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5E27B8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Аналогичные специализированные подразделения по надзору за исполнением законодательства о противодействии коррупции (далее – СППК) созданы на уровне субъектов Российской Федерации.</w:t>
      </w:r>
    </w:p>
    <w:p w:rsidR="005E27B8" w:rsidRPr="005E27B8" w:rsidRDefault="005E27B8" w:rsidP="005E27B8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5E27B8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Организационное и методическое руководство деятельностью СППК в регионах осуществляет управление по надзору за исполнением законодательства о противодействии коррупции Генеральной прокуратуры Российской Федерации, а оперативное руководство работниками таких подразделений – лично прокуроры субъектов Российской Федерации.</w:t>
      </w:r>
    </w:p>
    <w:p w:rsidR="005E27B8" w:rsidRPr="005E27B8" w:rsidRDefault="005E27B8" w:rsidP="005E27B8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5E27B8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В состав управления входят: отдел по надзору за исполнением федерального законодательства; отдел по надзору за уголовно-процессуальной и оперативно-розыскной деятельностью, обеспечению участия прокуроров в рассмотрении уголовных дел судами; организационно-аналитический отдел; старшие прокуроры управления с дислокацией в федеральных округах страны, реализующие надзорные полномочия в отношении государственных органов окружного и межрегионального уровня.</w:t>
      </w:r>
    </w:p>
    <w:p w:rsidR="005E27B8" w:rsidRPr="005E27B8" w:rsidRDefault="005E27B8" w:rsidP="005E27B8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5E27B8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Такое построение призвано обеспечить самостоятельную централизованную структуру в рамках единой прокуратуры Российской Федерации, призванную обеспечить комплексный подход к противодействию коррупции и устойчивую к возможному давлению извне со стороны представителей любых ветвей власти. Установленные для работников подразделений гарантии независимости позволяют эффективно и результативно осуществлять возложенные функции, невзирая на уровень проверяемого органа.</w:t>
      </w:r>
    </w:p>
    <w:p w:rsidR="005E27B8" w:rsidRPr="005E27B8" w:rsidRDefault="005E27B8" w:rsidP="005E27B8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5E27B8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В целях повышения гарантий независимости и самостоятельности таких подразделений для их работников предусмотрена не только особая процедура их назначения на должность и освобождения от должности, но и специальный порядок привлечения таких прокурорских работников к дисциплинарной ответственности.</w:t>
      </w:r>
    </w:p>
    <w:p w:rsidR="005E27B8" w:rsidRPr="005E27B8" w:rsidRDefault="005E27B8" w:rsidP="005E27B8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5E27B8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Назначение на должность производится после тщательного изучения в Генеральной прокуратуре Российской Федерации личности кандидата, который должен иметь не менее пяти лет стажа работы в прокуратуре, обладать необходимыми профессиональными качествами и безупречной репутацией. Отбор кандидатур происходит на заседании специальной комиссии. Состав комиссии </w:t>
      </w:r>
      <w:r w:rsidRPr="005E27B8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lastRenderedPageBreak/>
        <w:t>в Генеральной прокуратуре Российской Федерации утвержден приказом Генерального прокурора Российской Федерации, возглавляет ее Первый заместитель Генерального прокурора Российской Федерации. На региональном уровне такие комиссии возглавляют прокуроры субъектов Российской Федерации и приравненных к ним специализированных прокуратур.</w:t>
      </w:r>
    </w:p>
    <w:p w:rsidR="005E27B8" w:rsidRPr="005E27B8" w:rsidRDefault="005E27B8" w:rsidP="005E27B8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5E27B8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Все отобранные прокурорские </w:t>
      </w:r>
      <w:proofErr w:type="gramStart"/>
      <w:r w:rsidRPr="005E27B8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работники</w:t>
      </w:r>
      <w:proofErr w:type="gramEnd"/>
      <w:r w:rsidRPr="005E27B8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 как на региональном, так и на федеральном уровне назначаются на должность приказом Генерального прокурора Российской Федерации и могут быть привлечены к дисциплинарной ответственности только с согласия его первого заместителя.</w:t>
      </w:r>
    </w:p>
    <w:p w:rsidR="005E27B8" w:rsidRPr="005E27B8" w:rsidRDefault="005E27B8" w:rsidP="005E27B8">
      <w:pPr>
        <w:spacing w:before="150" w:after="150" w:line="300" w:lineRule="atLeast"/>
        <w:jc w:val="center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5E27B8">
        <w:rPr>
          <w:rFonts w:ascii="RobotoBold" w:eastAsia="Times New Roman" w:hAnsi="RobotoBold" w:cs="Times New Roman"/>
          <w:color w:val="383838"/>
          <w:spacing w:val="4"/>
          <w:sz w:val="21"/>
          <w:szCs w:val="21"/>
          <w:lang w:eastAsia="ru-RU"/>
        </w:rPr>
        <w:t>Основными функциями специализированных подразделений органов прокуратуры по противодействию коррупции являются:</w:t>
      </w:r>
    </w:p>
    <w:p w:rsidR="005E27B8" w:rsidRPr="005E27B8" w:rsidRDefault="005E27B8" w:rsidP="005E27B8">
      <w:pPr>
        <w:numPr>
          <w:ilvl w:val="0"/>
          <w:numId w:val="1"/>
        </w:numPr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5E27B8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мониторинг и анализ исполнения законодательства о противодействии коррупции и выработка предложений по его совершенствованию;</w:t>
      </w:r>
    </w:p>
    <w:p w:rsidR="005E27B8" w:rsidRPr="005E27B8" w:rsidRDefault="005E27B8" w:rsidP="005E27B8">
      <w:pPr>
        <w:numPr>
          <w:ilvl w:val="0"/>
          <w:numId w:val="1"/>
        </w:numPr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5E27B8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выявление коррупционных проявлений в деятельности различных государственных органов и органов местного самоуправления и проведение по ним соответствующих проверок;</w:t>
      </w:r>
    </w:p>
    <w:p w:rsidR="005E27B8" w:rsidRPr="005E27B8" w:rsidRDefault="005E27B8" w:rsidP="005E27B8">
      <w:pPr>
        <w:numPr>
          <w:ilvl w:val="0"/>
          <w:numId w:val="1"/>
        </w:numPr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5E27B8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возбуждение дел об административных правонарушениях и проведение административного расследования, в том числе в отношении юридических лиц, по фактам коррупционных правонарушений;</w:t>
      </w:r>
    </w:p>
    <w:p w:rsidR="005E27B8" w:rsidRPr="005E27B8" w:rsidRDefault="005E27B8" w:rsidP="005E27B8">
      <w:pPr>
        <w:numPr>
          <w:ilvl w:val="0"/>
          <w:numId w:val="1"/>
        </w:numPr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5E27B8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участие в рассмотрении дел судами, обжалование решений, приговоров, определений и постановлений судов;</w:t>
      </w:r>
    </w:p>
    <w:p w:rsidR="005E27B8" w:rsidRPr="005E27B8" w:rsidRDefault="005E27B8" w:rsidP="005E27B8">
      <w:pPr>
        <w:numPr>
          <w:ilvl w:val="0"/>
          <w:numId w:val="1"/>
        </w:numPr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5E27B8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оценка нормативных правовых актов федеральных органов исполнительной власти, органов государственной власти субъектов Российской Федерации, иных государственных органов и организаций, органов местного самоуправления, их должностных лиц на </w:t>
      </w:r>
      <w:proofErr w:type="spellStart"/>
      <w:r w:rsidRPr="005E27B8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коррупциогенность</w:t>
      </w:r>
      <w:proofErr w:type="spellEnd"/>
      <w:r w:rsidRPr="005E27B8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 (антикоррупционная экспертиза);</w:t>
      </w:r>
    </w:p>
    <w:p w:rsidR="005E27B8" w:rsidRPr="005E27B8" w:rsidRDefault="005E27B8" w:rsidP="005E27B8">
      <w:pPr>
        <w:numPr>
          <w:ilvl w:val="0"/>
          <w:numId w:val="1"/>
        </w:numPr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5E27B8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осуществление надзора за соблюдением уголовно-процессуального законодательства в процессе расследования уголовных дел о фактах коррупции;</w:t>
      </w:r>
    </w:p>
    <w:p w:rsidR="005E27B8" w:rsidRPr="005E27B8" w:rsidRDefault="005E27B8" w:rsidP="005E27B8">
      <w:pPr>
        <w:numPr>
          <w:ilvl w:val="0"/>
          <w:numId w:val="1"/>
        </w:numPr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5E27B8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поддержание государственного обвинения по уголовным делам о преступлениях коррупционной направленности;</w:t>
      </w:r>
    </w:p>
    <w:p w:rsidR="005E27B8" w:rsidRPr="005E27B8" w:rsidRDefault="005E27B8" w:rsidP="005E27B8">
      <w:pPr>
        <w:numPr>
          <w:ilvl w:val="0"/>
          <w:numId w:val="1"/>
        </w:numPr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5E27B8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координация деятельности правоохранительных органов по борьбе с коррупцией;</w:t>
      </w:r>
    </w:p>
    <w:p w:rsidR="005E27B8" w:rsidRPr="005E27B8" w:rsidRDefault="005E27B8" w:rsidP="005E27B8">
      <w:pPr>
        <w:numPr>
          <w:ilvl w:val="0"/>
          <w:numId w:val="1"/>
        </w:numPr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5E27B8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участие в международном сотрудничестве с антикоррупционными структурами других стран и международными организациями.</w:t>
      </w:r>
    </w:p>
    <w:p w:rsidR="005E27B8" w:rsidRPr="005E27B8" w:rsidRDefault="005E27B8" w:rsidP="005E27B8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5E27B8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С учетом мероприятий, определенных </w:t>
      </w:r>
      <w:hyperlink r:id="rId6" w:history="1">
        <w:r w:rsidRPr="005E27B8">
          <w:rPr>
            <w:rFonts w:ascii="Roboto" w:eastAsia="Times New Roman" w:hAnsi="Roboto" w:cs="Times New Roman"/>
            <w:color w:val="00AEEF"/>
            <w:spacing w:val="4"/>
            <w:sz w:val="21"/>
            <w:szCs w:val="21"/>
            <w:lang w:eastAsia="ru-RU"/>
          </w:rPr>
          <w:t>Национальным планом противодействия коррупции на 2016–2017 годы, утвержденным Указом Президента Российской Федерации от 1 апреля 2016 г. № 147</w:t>
        </w:r>
      </w:hyperlink>
      <w:r w:rsidRPr="005E27B8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, приоритетными направлениями надзора в сфере противодействия коррупции являются:</w:t>
      </w:r>
    </w:p>
    <w:p w:rsidR="005E27B8" w:rsidRPr="005E27B8" w:rsidRDefault="005E27B8" w:rsidP="005E27B8">
      <w:pPr>
        <w:numPr>
          <w:ilvl w:val="0"/>
          <w:numId w:val="2"/>
        </w:numPr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5E27B8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соблюдение федеральными государственными органами требований законодательства Российской Федерации о противодействии коррупции, в том числе об организации работы по противодействию коррупции в организациях, созданных для выполнения задач, поставленных перед этими федеральными государственными органами;</w:t>
      </w:r>
    </w:p>
    <w:p w:rsidR="005E27B8" w:rsidRPr="005E27B8" w:rsidRDefault="005E27B8" w:rsidP="005E27B8">
      <w:pPr>
        <w:numPr>
          <w:ilvl w:val="0"/>
          <w:numId w:val="2"/>
        </w:numPr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5E27B8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соблюдение лицами, замещавшими должности государственной или муниципальной службы (в том числе получившими отрицательное решение комиссий по соблюдению требований к служебному поведению государственных или муниципальных служащих и урегулированию конфликта интересов), ограничений при заключении ими после увольнения с государственной или муниципальной службы трудовых и гражданско-правовых договоров;</w:t>
      </w:r>
    </w:p>
    <w:p w:rsidR="005E27B8" w:rsidRPr="005E27B8" w:rsidRDefault="005E27B8" w:rsidP="005E27B8">
      <w:pPr>
        <w:numPr>
          <w:ilvl w:val="0"/>
          <w:numId w:val="2"/>
        </w:numPr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5E27B8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lastRenderedPageBreak/>
        <w:t>соблюдение органами субъектов Российской Федерации по профилактике коррупционных и иных правонарушений требований законодательства Российской Федерации о противодействии коррупции;</w:t>
      </w:r>
    </w:p>
    <w:p w:rsidR="005E27B8" w:rsidRPr="005E27B8" w:rsidRDefault="005E27B8" w:rsidP="005E27B8">
      <w:pPr>
        <w:numPr>
          <w:ilvl w:val="0"/>
          <w:numId w:val="2"/>
        </w:numPr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5E27B8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соблюдение лицами, замещающими должности категории «руководители» в федеральных государственных органах, органах государственной власти субъектов Российской Федерации и муниципальных органах, требований законодательства о предотвращении и урегулировании конфликта интересов, а также о </w:t>
      </w:r>
      <w:proofErr w:type="gramStart"/>
      <w:r w:rsidRPr="005E27B8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контроле за</w:t>
      </w:r>
      <w:proofErr w:type="gramEnd"/>
      <w:r w:rsidRPr="005E27B8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 соответствием расходов их доходам;</w:t>
      </w:r>
    </w:p>
    <w:p w:rsidR="005E27B8" w:rsidRPr="005E27B8" w:rsidRDefault="005E27B8" w:rsidP="005E27B8">
      <w:pPr>
        <w:numPr>
          <w:ilvl w:val="0"/>
          <w:numId w:val="2"/>
        </w:numPr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5E27B8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соблюдение требований законодательства Российской Федерации о противодействии коррупции при распоряжении земельными участками, находящимися в государственной или муниципальной собственности, а также при осуществлении закупок лекарственных средств и медицинской техники для обеспечения государственных нужд и организации оказания медицинской помощи гражданам.</w:t>
      </w:r>
    </w:p>
    <w:p w:rsidR="00C70B3A" w:rsidRDefault="00C70B3A">
      <w:bookmarkStart w:id="0" w:name="_GoBack"/>
      <w:bookmarkEnd w:id="0"/>
    </w:p>
    <w:sectPr w:rsidR="00C70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Medium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Roboto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E7FD2"/>
    <w:multiLevelType w:val="multilevel"/>
    <w:tmpl w:val="F1EA3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661156"/>
    <w:multiLevelType w:val="multilevel"/>
    <w:tmpl w:val="A9AA4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487"/>
    <w:rsid w:val="005E27B8"/>
    <w:rsid w:val="00C70B3A"/>
    <w:rsid w:val="00F8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27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27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E2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E27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27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27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E2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E27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3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05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gov.ru/proxy/ips/?docbody=&amp;link_id=0&amp;nd=10239379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1073</Words>
  <Characters>6122</Characters>
  <Application>Microsoft Office Word</Application>
  <DocSecurity>0</DocSecurity>
  <Lines>51</Lines>
  <Paragraphs>14</Paragraphs>
  <ScaleCrop>false</ScaleCrop>
  <Company/>
  <LinksUpToDate>false</LinksUpToDate>
  <CharactersWithSpaces>7181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Архивный Отдел</dc:creator>
  <cp:keywords/>
  <dc:description>exif_MSED_c960651a73b4652aa371c6c263e5628500393e1a13164e1e4b15bb8fa97138b3</dc:description>
  <cp:lastModifiedBy>Архивный Отдел</cp:lastModifiedBy>
  <cp:revision>2</cp:revision>
  <dcterms:created xsi:type="dcterms:W3CDTF">2018-10-12T07:00:00Z</dcterms:created>
  <dcterms:modified xsi:type="dcterms:W3CDTF">2018-10-12T07:00:00Z</dcterms:modified>
</cp:coreProperties>
</file>