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EF" w:rsidRPr="001F04EF" w:rsidRDefault="001F04EF" w:rsidP="001F04EF">
      <w:pPr>
        <w:jc w:val="center"/>
        <w:rPr>
          <w:rFonts w:ascii="Times New Roman" w:hAnsi="Times New Roman" w:cs="Times New Roman"/>
          <w:b/>
        </w:rPr>
      </w:pPr>
      <w:r w:rsidRPr="001F04EF">
        <w:rPr>
          <w:rFonts w:ascii="Times New Roman" w:hAnsi="Times New Roman" w:cs="Times New Roman"/>
          <w:b/>
        </w:rPr>
        <w:t>Сведения о муниципальных периодических печатных изданиях по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334"/>
        <w:gridCol w:w="1401"/>
        <w:gridCol w:w="1201"/>
        <w:gridCol w:w="1334"/>
        <w:gridCol w:w="1532"/>
        <w:gridCol w:w="1150"/>
        <w:gridCol w:w="1561"/>
        <w:gridCol w:w="1561"/>
        <w:gridCol w:w="1334"/>
        <w:gridCol w:w="1716"/>
      </w:tblGrid>
      <w:tr w:rsidR="001F04EF" w:rsidRPr="001F04EF" w:rsidTr="00152176">
        <w:tc>
          <w:tcPr>
            <w:tcW w:w="436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68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Наименование периодического печатного издания</w:t>
            </w:r>
          </w:p>
        </w:tc>
        <w:tc>
          <w:tcPr>
            <w:tcW w:w="140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0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334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Юридический адрес редакции периодического печатного издания</w:t>
            </w:r>
          </w:p>
        </w:tc>
        <w:tc>
          <w:tcPr>
            <w:tcW w:w="1532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Учредитель (учредители) периодического печатного издания (редакции печатного издания)</w:t>
            </w:r>
          </w:p>
        </w:tc>
        <w:tc>
          <w:tcPr>
            <w:tcW w:w="1150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Доля (вклад) Российской Федерации, субъектов Российской Федерации в уставном (складочном) капитала</w:t>
            </w:r>
          </w:p>
        </w:tc>
        <w:tc>
          <w:tcPr>
            <w:tcW w:w="156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Вид выделявшихся бюджетных ассигнований из бюджета субъекта Российской Федерации на их функционирование</w:t>
            </w:r>
          </w:p>
        </w:tc>
        <w:tc>
          <w:tcPr>
            <w:tcW w:w="156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Объем выделявшихся бюджетных ассигнований из бюджета субъекта Российской Федерации на их функционирование</w:t>
            </w:r>
          </w:p>
        </w:tc>
        <w:tc>
          <w:tcPr>
            <w:tcW w:w="1334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Периодичность выпуска периодического печатного издания</w:t>
            </w:r>
          </w:p>
        </w:tc>
        <w:tc>
          <w:tcPr>
            <w:tcW w:w="1716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1F04EF" w:rsidRPr="001F04EF" w:rsidTr="00152176">
        <w:tc>
          <w:tcPr>
            <w:tcW w:w="436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8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0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0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34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32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150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56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56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716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1F04EF" w:rsidRPr="001F04EF" w:rsidTr="00152176">
        <w:tc>
          <w:tcPr>
            <w:tcW w:w="436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68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Красное знамя</w:t>
            </w:r>
          </w:p>
        </w:tc>
        <w:tc>
          <w:tcPr>
            <w:tcW w:w="140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ПИ № ТУ 50-02943</w:t>
            </w:r>
          </w:p>
        </w:tc>
        <w:tc>
          <w:tcPr>
            <w:tcW w:w="120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30.11.2020</w:t>
            </w:r>
          </w:p>
        </w:tc>
        <w:tc>
          <w:tcPr>
            <w:tcW w:w="1334" w:type="dxa"/>
            <w:vAlign w:val="center"/>
          </w:tcPr>
          <w:p w:rsidR="001F04EF" w:rsidRPr="001F04EF" w:rsidRDefault="001F04EF" w:rsidP="00DE114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 xml:space="preserve">143103, Московская обл., г. Руза, </w:t>
            </w:r>
            <w:r w:rsidR="00DE114D">
              <w:rPr>
                <w:rFonts w:ascii="Times New Roman" w:hAnsi="Times New Roman" w:cs="Times New Roman"/>
                <w:sz w:val="18"/>
              </w:rPr>
              <w:t>пл. Партизан, д.15</w:t>
            </w:r>
          </w:p>
        </w:tc>
        <w:tc>
          <w:tcPr>
            <w:tcW w:w="1532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04EF">
              <w:rPr>
                <w:rFonts w:ascii="Times New Roman" w:hAnsi="Times New Roman" w:cs="Times New Roman"/>
                <w:sz w:val="18"/>
              </w:rPr>
              <w:t>Государственное автономное учреждение Московской области «Информационное агентство Рузского района Московской области», Администрация Рузского городского округа Московской области, Государственное автономное учреждение Московской области «Редакционно-информационный центр Московской области»</w:t>
            </w:r>
          </w:p>
        </w:tc>
        <w:tc>
          <w:tcPr>
            <w:tcW w:w="1150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56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34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 раз в неделю</w:t>
            </w:r>
          </w:p>
        </w:tc>
        <w:tc>
          <w:tcPr>
            <w:tcW w:w="1716" w:type="dxa"/>
            <w:vAlign w:val="center"/>
          </w:tcPr>
          <w:p w:rsidR="001F04EF" w:rsidRPr="001F04EF" w:rsidRDefault="001F04EF" w:rsidP="001F04E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82697" w:rsidRDefault="00482697"/>
    <w:sectPr w:rsidR="00482697" w:rsidSect="001F04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7F"/>
    <w:rsid w:val="000C6E7F"/>
    <w:rsid w:val="00152176"/>
    <w:rsid w:val="001F04EF"/>
    <w:rsid w:val="00482697"/>
    <w:rsid w:val="00661504"/>
    <w:rsid w:val="009C6808"/>
    <w:rsid w:val="00A85ECC"/>
    <w:rsid w:val="00C674C4"/>
    <w:rsid w:val="00DE114D"/>
    <w:rsid w:val="00F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4A5A"/>
  <w15:chartTrackingRefBased/>
  <w15:docId w15:val="{44F957C2-6D29-4FD2-811D-99EF0ABD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4</cp:revision>
  <dcterms:created xsi:type="dcterms:W3CDTF">2022-07-14T12:45:00Z</dcterms:created>
  <dcterms:modified xsi:type="dcterms:W3CDTF">2022-08-18T09:41:00Z</dcterms:modified>
</cp:coreProperties>
</file>