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D" w:rsidRDefault="002456ED" w:rsidP="002456ED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6ED" w:rsidRDefault="002456ED" w:rsidP="002456ED">
      <w:pPr>
        <w:rPr>
          <w:szCs w:val="28"/>
        </w:rPr>
      </w:pPr>
    </w:p>
    <w:p w:rsidR="002456ED" w:rsidRDefault="002456ED" w:rsidP="002456ED">
      <w:pPr>
        <w:jc w:val="center"/>
        <w:rPr>
          <w:b/>
          <w:sz w:val="32"/>
          <w:szCs w:val="32"/>
        </w:rPr>
      </w:pPr>
    </w:p>
    <w:p w:rsidR="002456ED" w:rsidRDefault="002456ED" w:rsidP="002456ED">
      <w:pPr>
        <w:jc w:val="center"/>
        <w:rPr>
          <w:b/>
          <w:sz w:val="32"/>
          <w:szCs w:val="32"/>
        </w:rPr>
      </w:pPr>
    </w:p>
    <w:p w:rsidR="002456ED" w:rsidRDefault="002456ED" w:rsidP="002456ED">
      <w:pPr>
        <w:jc w:val="center"/>
        <w:rPr>
          <w:b/>
          <w:sz w:val="32"/>
          <w:szCs w:val="32"/>
        </w:rPr>
      </w:pPr>
    </w:p>
    <w:p w:rsidR="002456ED" w:rsidRDefault="002456ED" w:rsidP="002456ED">
      <w:pPr>
        <w:jc w:val="center"/>
        <w:rPr>
          <w:b/>
          <w:sz w:val="32"/>
          <w:szCs w:val="32"/>
        </w:rPr>
      </w:pPr>
    </w:p>
    <w:p w:rsidR="002456ED" w:rsidRDefault="002456ED" w:rsidP="002456ED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2456ED" w:rsidRDefault="002456ED" w:rsidP="002456E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2456ED" w:rsidRDefault="002456ED" w:rsidP="002456E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2456ED" w:rsidRDefault="002456ED" w:rsidP="002456ED">
      <w:pPr>
        <w:rPr>
          <w:color w:val="0000FF"/>
          <w:sz w:val="16"/>
          <w:szCs w:val="16"/>
        </w:rPr>
      </w:pPr>
    </w:p>
    <w:p w:rsidR="002456ED" w:rsidRDefault="002456ED" w:rsidP="002456ED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2456ED" w:rsidRDefault="002456ED" w:rsidP="002456ED">
      <w:pPr>
        <w:rPr>
          <w:color w:val="0000FF"/>
          <w:sz w:val="16"/>
          <w:szCs w:val="16"/>
        </w:rPr>
      </w:pPr>
    </w:p>
    <w:p w:rsidR="002456ED" w:rsidRDefault="002456ED" w:rsidP="002456ED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«_28_»_____ноября_____2018_г.  №_298/28_</w:t>
      </w:r>
    </w:p>
    <w:p w:rsidR="002456ED" w:rsidRDefault="002456ED" w:rsidP="002456ED">
      <w:pPr>
        <w:pStyle w:val="ac"/>
      </w:pPr>
    </w:p>
    <w:p w:rsidR="000F3627" w:rsidRPr="000F3627" w:rsidRDefault="000F3627" w:rsidP="00EC5AE5">
      <w:pPr>
        <w:pStyle w:val="ConsPlusTitle"/>
        <w:ind w:left="11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5AE5" w:rsidRPr="000F3627" w:rsidRDefault="00EC5AE5" w:rsidP="000F3627">
      <w:pPr>
        <w:pStyle w:val="ConsPlusTitle"/>
        <w:ind w:left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Pr="000F362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</w:t>
      </w:r>
      <w:r w:rsidRPr="000F3627">
        <w:rPr>
          <w:rFonts w:ascii="Times New Roman" w:hAnsi="Times New Roman" w:cs="Times New Roman"/>
          <w:bCs/>
          <w:sz w:val="24"/>
          <w:szCs w:val="24"/>
        </w:rPr>
        <w:t>подготовке, переподготовке и повышению квалификации работников органов местного самоуправления Рузского городского округа</w:t>
      </w:r>
    </w:p>
    <w:p w:rsidR="000F3627" w:rsidRPr="000F3627" w:rsidRDefault="000F3627" w:rsidP="000F36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C5AE5" w:rsidRPr="000F3627" w:rsidRDefault="00EC5AE5" w:rsidP="00EC5AE5">
      <w:pPr>
        <w:pStyle w:val="a6"/>
        <w:spacing w:after="0"/>
        <w:ind w:firstLine="720"/>
        <w:jc w:val="both"/>
      </w:pPr>
    </w:p>
    <w:p w:rsidR="00EC5AE5" w:rsidRPr="000F3627" w:rsidRDefault="00EC5AE5" w:rsidP="00EC5AE5">
      <w:pPr>
        <w:pStyle w:val="a6"/>
        <w:ind w:firstLine="720"/>
        <w:jc w:val="both"/>
      </w:pPr>
      <w:r w:rsidRPr="000F3627">
        <w:t xml:space="preserve">Рассмотрев документы, предоставленные Главой Рузского городского округа Московской области, в соответствии с Федеральным законом от 02.03.2007 г. № 25-ФЗ "О муниципальной службе Российской Федерации", </w:t>
      </w:r>
      <w:r w:rsidRPr="000F3627">
        <w:rPr>
          <w:bCs/>
        </w:rPr>
        <w:t>з</w:t>
      </w:r>
      <w:r w:rsidRPr="000F3627">
        <w:t>аконом Московской области от 24.07.2007 г. № 137/2007-ОЗ "О муниципальной службе в Московской области",</w:t>
      </w:r>
    </w:p>
    <w:p w:rsidR="00EC5AE5" w:rsidRPr="000F3627" w:rsidRDefault="00EC5AE5" w:rsidP="00EC5AE5">
      <w:pPr>
        <w:jc w:val="both"/>
        <w:rPr>
          <w:b/>
        </w:rPr>
      </w:pPr>
      <w:r w:rsidRPr="000F3627">
        <w:rPr>
          <w:b/>
        </w:rPr>
        <w:t>Совет депутатов Рузского городского округа Московской области РЕШИЛ:</w:t>
      </w:r>
    </w:p>
    <w:p w:rsidR="00EC5AE5" w:rsidRPr="000F3627" w:rsidRDefault="00EC5AE5" w:rsidP="00EC5AE5">
      <w:pPr>
        <w:jc w:val="both"/>
      </w:pPr>
    </w:p>
    <w:p w:rsidR="00EC5AE5" w:rsidRPr="000F3627" w:rsidRDefault="00EC5AE5" w:rsidP="00EC5AE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 xml:space="preserve">1. Принять </w:t>
      </w:r>
      <w:r w:rsidRPr="000F3627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</w:t>
      </w:r>
      <w:r w:rsidRPr="000F3627">
        <w:rPr>
          <w:rFonts w:ascii="Times New Roman" w:hAnsi="Times New Roman" w:cs="Times New Roman"/>
          <w:b w:val="0"/>
          <w:bCs/>
          <w:sz w:val="24"/>
          <w:szCs w:val="24"/>
        </w:rPr>
        <w:t xml:space="preserve"> подготовке, переподготовке и повышению квалификации работников органов местного самоуправления Рузского городского округа (прилагается).</w:t>
      </w:r>
    </w:p>
    <w:p w:rsidR="00EC5AE5" w:rsidRPr="000F3627" w:rsidRDefault="00EC5AE5" w:rsidP="00EC5AE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утратившими силу </w:t>
      </w:r>
      <w:r w:rsidRPr="000F3627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</w:t>
      </w:r>
      <w:r w:rsidRPr="000F3627">
        <w:rPr>
          <w:rFonts w:ascii="Times New Roman" w:hAnsi="Times New Roman" w:cs="Times New Roman"/>
          <w:b w:val="0"/>
          <w:bCs/>
          <w:sz w:val="24"/>
          <w:szCs w:val="24"/>
        </w:rPr>
        <w:t xml:space="preserve"> подготовке, переподготовке и повышению квалификации муниципальных служащих в Рузском муниципальном районе</w:t>
      </w:r>
      <w:r w:rsidRPr="000F3627">
        <w:rPr>
          <w:rFonts w:ascii="Times New Roman" w:hAnsi="Times New Roman" w:cs="Times New Roman"/>
          <w:b w:val="0"/>
          <w:sz w:val="24"/>
          <w:szCs w:val="24"/>
        </w:rPr>
        <w:t>, принятое решением Совета депутатов Рузского муниципального района от 23.04.2008 г № 651/70.</w:t>
      </w:r>
    </w:p>
    <w:p w:rsidR="00EC5AE5" w:rsidRPr="000F3627" w:rsidRDefault="00EC5AE5" w:rsidP="00EC5AE5">
      <w:pPr>
        <w:pStyle w:val="a6"/>
        <w:spacing w:after="0"/>
        <w:ind w:firstLine="708"/>
        <w:jc w:val="both"/>
      </w:pPr>
      <w:r w:rsidRPr="000F3627">
        <w:t>3. Настоящее решение вступает в силу на следующий день после его официального опубликования.</w:t>
      </w:r>
    </w:p>
    <w:p w:rsidR="00EC5AE5" w:rsidRPr="000F3627" w:rsidRDefault="00EC5AE5" w:rsidP="00EC5AE5">
      <w:pPr>
        <w:pStyle w:val="a6"/>
        <w:spacing w:after="0"/>
        <w:ind w:firstLine="708"/>
        <w:jc w:val="both"/>
      </w:pPr>
      <w:r w:rsidRPr="000F3627">
        <w:t>4. 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:rsidR="00EC5AE5" w:rsidRPr="000F3627" w:rsidRDefault="00EC5AE5" w:rsidP="00EC5AE5">
      <w:pPr>
        <w:suppressAutoHyphens/>
        <w:ind w:firstLine="708"/>
        <w:jc w:val="both"/>
      </w:pPr>
      <w:r w:rsidRPr="000F3627">
        <w:t>5. Направить настоящее решение в Администрацию Рузского городского округа Московской области для руководства.</w:t>
      </w:r>
    </w:p>
    <w:p w:rsidR="00EC5AE5" w:rsidRPr="000F3627" w:rsidRDefault="00EC5AE5" w:rsidP="00EC5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3627" w:rsidRPr="0016538C" w:rsidRDefault="000F3627" w:rsidP="000F3627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0F3627" w:rsidRPr="0016538C" w:rsidRDefault="000F3627" w:rsidP="000F3627">
      <w:pPr>
        <w:jc w:val="both"/>
      </w:pPr>
    </w:p>
    <w:p w:rsidR="000F3627" w:rsidRPr="00A6307C" w:rsidRDefault="000F3627" w:rsidP="000F3627">
      <w:pPr>
        <w:rPr>
          <w:color w:val="000000"/>
        </w:rPr>
      </w:pPr>
      <w:r w:rsidRPr="00A6307C">
        <w:rPr>
          <w:color w:val="000000"/>
        </w:rPr>
        <w:t>И.о. Главы Рузского городского округа                                           Председатель Совета депутатов</w:t>
      </w:r>
    </w:p>
    <w:p w:rsidR="000F3627" w:rsidRPr="00A6307C" w:rsidRDefault="000F3627" w:rsidP="000F3627">
      <w:pPr>
        <w:rPr>
          <w:color w:val="000000"/>
        </w:rPr>
      </w:pPr>
      <w:r w:rsidRPr="00A6307C">
        <w:rPr>
          <w:color w:val="000000"/>
        </w:rPr>
        <w:t xml:space="preserve">                               Московской области                                                   Рузского городского округа</w:t>
      </w:r>
    </w:p>
    <w:p w:rsidR="000F3627" w:rsidRPr="00A6307C" w:rsidRDefault="000F3627" w:rsidP="000F3627">
      <w:pPr>
        <w:rPr>
          <w:color w:val="000000"/>
        </w:rPr>
      </w:pPr>
      <w:r w:rsidRPr="00A6307C">
        <w:rPr>
          <w:color w:val="000000"/>
        </w:rPr>
        <w:tab/>
        <w:t xml:space="preserve">                                                                                                                      Московской области</w:t>
      </w:r>
    </w:p>
    <w:p w:rsidR="000F3627" w:rsidRPr="00A6307C" w:rsidRDefault="000F3627" w:rsidP="000F3627">
      <w:pPr>
        <w:rPr>
          <w:color w:val="000000"/>
        </w:rPr>
      </w:pPr>
    </w:p>
    <w:p w:rsidR="000F3627" w:rsidRPr="00A6307C" w:rsidRDefault="000F3627" w:rsidP="000F3627">
      <w:pPr>
        <w:rPr>
          <w:color w:val="000000"/>
        </w:rPr>
      </w:pPr>
    </w:p>
    <w:p w:rsidR="000F3627" w:rsidRPr="00A6307C" w:rsidRDefault="000F3627" w:rsidP="000F3627">
      <w:pPr>
        <w:rPr>
          <w:color w:val="000000"/>
        </w:rPr>
      </w:pPr>
      <w:r w:rsidRPr="00A6307C">
        <w:rPr>
          <w:color w:val="000000"/>
          <w:u w:val="single"/>
        </w:rPr>
        <w:t xml:space="preserve">           </w:t>
      </w:r>
      <w:r w:rsidRPr="00A6307C">
        <w:rPr>
          <w:color w:val="000000"/>
        </w:rPr>
        <w:t>________________ Д.В. Шведов                                           ______________ С.Б. Макаревич</w:t>
      </w:r>
    </w:p>
    <w:p w:rsidR="000F3627" w:rsidRPr="0016538C" w:rsidRDefault="000F3627" w:rsidP="000F3627">
      <w:pPr>
        <w:jc w:val="both"/>
        <w:rPr>
          <w:color w:val="000000"/>
        </w:rPr>
      </w:pPr>
    </w:p>
    <w:p w:rsidR="00EC5AE5" w:rsidRDefault="00EC5AE5" w:rsidP="00EC5AE5">
      <w:pPr>
        <w:tabs>
          <w:tab w:val="left" w:pos="993"/>
        </w:tabs>
      </w:pPr>
    </w:p>
    <w:p w:rsidR="000F3627" w:rsidRPr="000F3627" w:rsidRDefault="000F3627" w:rsidP="00EC5AE5">
      <w:pPr>
        <w:tabs>
          <w:tab w:val="left" w:pos="993"/>
        </w:tabs>
      </w:pPr>
    </w:p>
    <w:p w:rsidR="00EC5AE5" w:rsidRPr="000F3627" w:rsidRDefault="00EC5AE5" w:rsidP="006255E4">
      <w:pPr>
        <w:jc w:val="right"/>
      </w:pPr>
    </w:p>
    <w:p w:rsidR="006255E4" w:rsidRPr="000F3627" w:rsidRDefault="006255E4" w:rsidP="006255E4">
      <w:pPr>
        <w:jc w:val="right"/>
      </w:pPr>
      <w:r w:rsidRPr="000F3627">
        <w:lastRenderedPageBreak/>
        <w:t>Принято</w:t>
      </w:r>
    </w:p>
    <w:p w:rsidR="006255E4" w:rsidRPr="000F3627" w:rsidRDefault="006255E4" w:rsidP="006255E4">
      <w:pPr>
        <w:jc w:val="right"/>
      </w:pPr>
      <w:r w:rsidRPr="000F3627">
        <w:t>решением Совета депутатов</w:t>
      </w:r>
    </w:p>
    <w:p w:rsidR="006255E4" w:rsidRPr="000F3627" w:rsidRDefault="006255E4" w:rsidP="006255E4">
      <w:pPr>
        <w:jc w:val="right"/>
      </w:pPr>
      <w:r w:rsidRPr="000F3627">
        <w:t>Рузского городского округа</w:t>
      </w:r>
    </w:p>
    <w:p w:rsidR="006255E4" w:rsidRPr="000F3627" w:rsidRDefault="006255E4" w:rsidP="006255E4">
      <w:pPr>
        <w:jc w:val="right"/>
      </w:pPr>
      <w:r w:rsidRPr="000F3627">
        <w:t>Московской области</w:t>
      </w:r>
    </w:p>
    <w:p w:rsidR="006255E4" w:rsidRPr="000F3627" w:rsidRDefault="000F3627" w:rsidP="006255E4">
      <w:pPr>
        <w:jc w:val="right"/>
      </w:pPr>
      <w:r>
        <w:t>от "28" ноября 2018 года №29</w:t>
      </w:r>
      <w:r w:rsidR="001915E4">
        <w:t>8</w:t>
      </w:r>
      <w:r>
        <w:t>/28</w:t>
      </w:r>
    </w:p>
    <w:p w:rsidR="008B58FA" w:rsidRPr="000F3627" w:rsidRDefault="000F3627" w:rsidP="000F3627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3627">
        <w:rPr>
          <w:rFonts w:ascii="Times New Roman" w:hAnsi="Times New Roman" w:cs="Times New Roman"/>
          <w:sz w:val="24"/>
          <w:szCs w:val="24"/>
        </w:rPr>
        <w:t>оложение</w:t>
      </w:r>
    </w:p>
    <w:p w:rsidR="008B58FA" w:rsidRPr="000F3627" w:rsidRDefault="000F3627" w:rsidP="000F3627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о подготовке, переподготовке и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27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F3627">
        <w:rPr>
          <w:rFonts w:ascii="Times New Roman" w:hAnsi="Times New Roman" w:cs="Times New Roman"/>
          <w:sz w:val="24"/>
          <w:szCs w:val="24"/>
        </w:rPr>
        <w:t>узского городского округа</w:t>
      </w:r>
    </w:p>
    <w:p w:rsidR="008B58FA" w:rsidRPr="000F3627" w:rsidRDefault="008B58FA" w:rsidP="000F3627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B438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и регламентирует порядок организации и финансирования подготовки, переподготовки и повышения квалификации (далее - обучение)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 Рузского</w:t>
      </w:r>
      <w:r w:rsidRPr="000F3627">
        <w:rPr>
          <w:rFonts w:ascii="Times New Roman" w:hAnsi="Times New Roman" w:cs="Times New Roman"/>
          <w:sz w:val="24"/>
          <w:szCs w:val="24"/>
        </w:rPr>
        <w:t xml:space="preserve"> городского округа (далее -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>).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1.2. Обучение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направлено на удовлетворение их образовательных и профессиональных потребностей, профессиональное развитие, обеспечение соответствия квалификации меняющимся условиям профессиональной деятельности и социальной среды.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1.3. Обучение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1.4. Целью обучения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является обеспечение уровня их профессиональной подготовки, соответствующего содержанию и объему должностных обязанностей по замещаемой должности муниципальной службы.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1.5. Основными принципами обучения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являются обязательность, периодичность и целевая направленность.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1.6. Обучение </w:t>
      </w:r>
      <w:r w:rsidR="00823BF8" w:rsidRPr="000F362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F3627">
        <w:rPr>
          <w:rFonts w:ascii="Times New Roman" w:hAnsi="Times New Roman" w:cs="Times New Roman"/>
          <w:sz w:val="24"/>
          <w:szCs w:val="24"/>
        </w:rPr>
        <w:t xml:space="preserve">осуществляется на основе заключения </w:t>
      </w:r>
      <w:r w:rsidR="00823BF8" w:rsidRPr="000F3627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Рузского городского округа </w:t>
      </w:r>
      <w:r w:rsidRPr="000F3627"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с образовательными учреждениями высшего и (или) дополнительного профессионального образования, имеющими право на осуществление образовательной деятельности, лицензию и государственную аккредитацию.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Отбор образовательных учреждений для проведения обучения осуществляется в соответствии с Федеральным </w:t>
      </w:r>
      <w:hyperlink r:id="rId8" w:history="1">
        <w:r w:rsidRPr="000F36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3627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1.7. Основаниями для направления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на обучение являются: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а) назначение на должность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работника</w:t>
      </w:r>
      <w:r w:rsidRPr="000F3627">
        <w:rPr>
          <w:rFonts w:ascii="Times New Roman" w:hAnsi="Times New Roman" w:cs="Times New Roman"/>
          <w:sz w:val="24"/>
          <w:szCs w:val="24"/>
        </w:rPr>
        <w:t xml:space="preserve"> впервые по истечении испытательного срока или по истечении шести месяцев после поступления на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работу в орган местного самоуправления Рузского городского округа</w:t>
      </w:r>
      <w:r w:rsidRPr="000F3627">
        <w:rPr>
          <w:rFonts w:ascii="Times New Roman" w:hAnsi="Times New Roman" w:cs="Times New Roman"/>
          <w:sz w:val="24"/>
          <w:szCs w:val="24"/>
        </w:rPr>
        <w:t xml:space="preserve">. Для лиц, впервые принятых на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работу в орган местного самоуправления Рузского городского округа</w:t>
      </w:r>
      <w:r w:rsidRPr="000F3627">
        <w:rPr>
          <w:rFonts w:ascii="Times New Roman" w:hAnsi="Times New Roman" w:cs="Times New Roman"/>
          <w:sz w:val="24"/>
          <w:szCs w:val="24"/>
        </w:rPr>
        <w:t>, обучение по циклам профильных и/или управленческих дисциплин, как правило, является обязательным в течение первого года</w:t>
      </w:r>
      <w:r w:rsidR="00823BF8" w:rsidRPr="000F3627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F3627">
        <w:rPr>
          <w:rFonts w:ascii="Times New Roman" w:hAnsi="Times New Roman" w:cs="Times New Roman"/>
          <w:sz w:val="24"/>
          <w:szCs w:val="24"/>
        </w:rPr>
        <w:t>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б) наступление очередного срока обучения;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в) включение </w:t>
      </w:r>
      <w:r w:rsidR="00DC07D7" w:rsidRPr="000F3627">
        <w:rPr>
          <w:rFonts w:ascii="Times New Roman" w:hAnsi="Times New Roman" w:cs="Times New Roman"/>
          <w:sz w:val="24"/>
          <w:szCs w:val="24"/>
        </w:rPr>
        <w:t>работника</w:t>
      </w:r>
      <w:r w:rsidRPr="000F3627">
        <w:rPr>
          <w:rFonts w:ascii="Times New Roman" w:hAnsi="Times New Roman" w:cs="Times New Roman"/>
          <w:sz w:val="24"/>
          <w:szCs w:val="24"/>
        </w:rPr>
        <w:t xml:space="preserve"> в кадровый резерв для замещения должности муниципальной службы на конкурсной основе;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г) решение аттестационной комиссии о соответствии муниципального служащего замещаемой должности муниципальной службы при условии успешного освоения им дополнительной профессиональной программы;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д) назначение </w:t>
      </w:r>
      <w:r w:rsidR="00823BF8" w:rsidRPr="000F3627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0F3627">
        <w:rPr>
          <w:rFonts w:ascii="Times New Roman" w:hAnsi="Times New Roman" w:cs="Times New Roman"/>
          <w:sz w:val="24"/>
          <w:szCs w:val="24"/>
        </w:rPr>
        <w:t>на вышестоящую должность муниципальной службы;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е) изменение вида профессиональной служебной деятельности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работника</w:t>
      </w:r>
      <w:r w:rsidRPr="000F3627">
        <w:rPr>
          <w:rFonts w:ascii="Times New Roman" w:hAnsi="Times New Roman" w:cs="Times New Roman"/>
          <w:sz w:val="24"/>
          <w:szCs w:val="24"/>
        </w:rPr>
        <w:t>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ж) инициатива </w:t>
      </w:r>
      <w:r w:rsidR="00823BF8" w:rsidRPr="000F3627">
        <w:rPr>
          <w:rFonts w:ascii="Times New Roman" w:hAnsi="Times New Roman" w:cs="Times New Roman"/>
          <w:sz w:val="24"/>
          <w:szCs w:val="24"/>
        </w:rPr>
        <w:t>работника</w:t>
      </w:r>
      <w:r w:rsidRPr="000F3627">
        <w:rPr>
          <w:rFonts w:ascii="Times New Roman" w:hAnsi="Times New Roman" w:cs="Times New Roman"/>
          <w:sz w:val="24"/>
          <w:szCs w:val="24"/>
        </w:rPr>
        <w:t>;</w:t>
      </w:r>
    </w:p>
    <w:p w:rsidR="00DC07D7" w:rsidRPr="000F3627" w:rsidRDefault="00823BF8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з) </w:t>
      </w:r>
      <w:r w:rsidR="00DC07D7" w:rsidRPr="000F3627">
        <w:rPr>
          <w:rFonts w:ascii="Times New Roman" w:hAnsi="Times New Roman" w:cs="Times New Roman"/>
          <w:sz w:val="24"/>
          <w:szCs w:val="24"/>
        </w:rPr>
        <w:t xml:space="preserve">ходатайство руководителя органа местного самоуправления (подразделения). 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1.8. За </w:t>
      </w:r>
      <w:r w:rsidR="0048732E" w:rsidRPr="000F3627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0F3627">
        <w:rPr>
          <w:rFonts w:ascii="Times New Roman" w:hAnsi="Times New Roman" w:cs="Times New Roman"/>
          <w:sz w:val="24"/>
          <w:szCs w:val="24"/>
        </w:rPr>
        <w:t>в период получения им дополнительного профессионального образования сохраняется замещаемая должность и денежное содержание.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1.9. В настоящем Положении используются следующие понятия: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1.9.1. Профессиональная подготовка - это система получения дополнительных профессиональных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деятельности, на базе имеющегося высшего или среднего профессионального образования. Нормативный срок прохождения профессиональной подготовки </w:t>
      </w:r>
      <w:r w:rsidR="0048732E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для выполнения нового вида профессиональной деятельности должен составлять свыше 500 часов аудиторных занятий.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1.9.2. Профессиональная переподготовка - вид дополнительного образования, позволяющий </w:t>
      </w:r>
      <w:r w:rsidR="0048732E" w:rsidRPr="000F3627">
        <w:rPr>
          <w:rFonts w:ascii="Times New Roman" w:hAnsi="Times New Roman" w:cs="Times New Roman"/>
          <w:sz w:val="24"/>
          <w:szCs w:val="24"/>
        </w:rPr>
        <w:t>работнику</w:t>
      </w:r>
      <w:r w:rsidRPr="000F3627">
        <w:rPr>
          <w:rFonts w:ascii="Times New Roman" w:hAnsi="Times New Roman" w:cs="Times New Roman"/>
          <w:sz w:val="24"/>
          <w:szCs w:val="24"/>
        </w:rPr>
        <w:t xml:space="preserve"> за короткое время получить новую профессию на основе уже имеющейся. Существуют два ее вида: получение дополнительной квалификации и совершенствование знаний для выполнения нового вида профессиональной деятельности. Для получения навыков нового вида профессиональной деятельности необходимо более 500 часов аудиторных занятий, для дополнительной квалификации - не менее 1000 часов.</w:t>
      </w:r>
    </w:p>
    <w:p w:rsidR="000404C8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1.9.3. Повышение квалификации - развитие профессиональных знаний, умений и навыков </w:t>
      </w:r>
      <w:r w:rsidR="0048732E" w:rsidRPr="000F3627">
        <w:rPr>
          <w:rFonts w:ascii="Times New Roman" w:hAnsi="Times New Roman" w:cs="Times New Roman"/>
          <w:sz w:val="24"/>
          <w:szCs w:val="24"/>
        </w:rPr>
        <w:t>работником</w:t>
      </w:r>
      <w:r w:rsidRPr="000F3627">
        <w:rPr>
          <w:rFonts w:ascii="Times New Roman" w:hAnsi="Times New Roman" w:cs="Times New Roman"/>
          <w:sz w:val="24"/>
          <w:szCs w:val="24"/>
        </w:rPr>
        <w:t xml:space="preserve"> по имеющейся или смежной специальности</w:t>
      </w:r>
      <w:r w:rsidR="000404C8" w:rsidRPr="000F3627">
        <w:rPr>
          <w:rFonts w:ascii="Times New Roman" w:hAnsi="Times New Roman" w:cs="Times New Roman"/>
          <w:sz w:val="24"/>
          <w:szCs w:val="24"/>
        </w:rPr>
        <w:t>,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Повышение квалификации включает следующие виды обучения: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кратк</w:t>
      </w:r>
      <w:r w:rsidR="000404C8" w:rsidRPr="000F3627">
        <w:rPr>
          <w:rFonts w:ascii="Times New Roman" w:hAnsi="Times New Roman" w:cs="Times New Roman"/>
          <w:sz w:val="24"/>
          <w:szCs w:val="24"/>
        </w:rPr>
        <w:t>осрочные программы объемом до 100</w:t>
      </w:r>
      <w:r w:rsidRPr="000F3627">
        <w:rPr>
          <w:rFonts w:ascii="Times New Roman" w:hAnsi="Times New Roman" w:cs="Times New Roman"/>
          <w:sz w:val="24"/>
          <w:szCs w:val="24"/>
        </w:rPr>
        <w:t xml:space="preserve"> часов по конкретным вопросам профессиональной деятельности;</w:t>
      </w:r>
    </w:p>
    <w:p w:rsidR="000404C8" w:rsidRPr="000F3627" w:rsidRDefault="000404C8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среднесрочные программы объемом от 100 до 500 часов, направленные на комплексное изучение актуальных проблем по профилю деятельности;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тематические семинары по проблемам, возникающим на уровне отрасли, региона, муниципального образования;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стажировка;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обучение по индивидуальным программам.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48732E" w:rsidRPr="000F3627">
        <w:rPr>
          <w:rFonts w:ascii="Times New Roman" w:hAnsi="Times New Roman" w:cs="Times New Roman"/>
          <w:sz w:val="24"/>
          <w:szCs w:val="24"/>
        </w:rPr>
        <w:t>работником</w:t>
      </w:r>
      <w:r w:rsidRPr="000F3627">
        <w:rPr>
          <w:rFonts w:ascii="Times New Roman" w:hAnsi="Times New Roman" w:cs="Times New Roman"/>
          <w:sz w:val="24"/>
          <w:szCs w:val="24"/>
        </w:rPr>
        <w:t xml:space="preserve"> осуществляется не реже одного раза в три года.</w:t>
      </w:r>
    </w:p>
    <w:p w:rsidR="008B58FA" w:rsidRPr="000F3627" w:rsidRDefault="008B58FA" w:rsidP="00B43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B438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2. Требования к программам обучения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2.1. Программы обучения должны: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а) обеспечить получение </w:t>
      </w:r>
      <w:r w:rsidR="0048732E" w:rsidRPr="000F3627">
        <w:rPr>
          <w:rFonts w:ascii="Times New Roman" w:hAnsi="Times New Roman" w:cs="Times New Roman"/>
          <w:sz w:val="24"/>
          <w:szCs w:val="24"/>
        </w:rPr>
        <w:t>работником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необходимых знаний, навыков, умений с учетом специализации профессиональной деятельности;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б) соответствовать утвержденным государственным образовательным стандартам профессионального образования;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в) включать современные технологии обучения, деловые игры, тренинги, разбор практических ситуаций, занятия с использованием компьютеров и иных аппаратных средств обучения, обмен опытом и др.;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г) реализовываться в образовательном учреждении, прошедшем государственную аккредитацию и имеющем соответствующую лицензию на право осуществления образовательной деятельности.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2.2. Обучение </w:t>
      </w:r>
      <w:r w:rsidR="004E7910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может осуществляться с применением дистанционных образовательных технологий, с отрывом или без отрыва от муниципальной службы.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2.3. Формы и сроки обучения </w:t>
      </w:r>
      <w:r w:rsidR="004E7910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 и (или) договором на оказание образовательных услуг.</w:t>
      </w:r>
    </w:p>
    <w:p w:rsidR="008B58FA" w:rsidRPr="000F3627" w:rsidRDefault="008B58FA" w:rsidP="00B43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B438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 Организация работы по обучению </w:t>
      </w:r>
    </w:p>
    <w:p w:rsidR="0063656A" w:rsidRPr="000F3627" w:rsidRDefault="008B58FA" w:rsidP="00B4388B">
      <w:pPr>
        <w:ind w:firstLine="708"/>
        <w:jc w:val="both"/>
      </w:pPr>
      <w:r w:rsidRPr="000F3627">
        <w:t xml:space="preserve">3.1. </w:t>
      </w:r>
      <w:r w:rsidR="0063656A" w:rsidRPr="000F3627">
        <w:t>Работу по организации подготовки, профессиональной переподготовки и повышения квалификации работников осуществляют кадровые службы органов местного самоуправления Рузского городского округа</w:t>
      </w:r>
      <w:r w:rsidR="00B4388B" w:rsidRPr="000F3627">
        <w:t xml:space="preserve"> (далее – кадровая служба)</w:t>
      </w:r>
      <w:r w:rsidR="0063656A" w:rsidRPr="000F3627">
        <w:t>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3.2. Организация обучения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а) определение потребности в обучении;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б) подготовку сведений об объеме финансирования на обучение в следующем календарном году для включения в план-график закупок;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в) согласование конкретных сроков, форм и программ обучения;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г) формирование сводной заявки на обучение;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д) утверждение плана обучения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F3627">
        <w:rPr>
          <w:rFonts w:ascii="Times New Roman" w:hAnsi="Times New Roman" w:cs="Times New Roman"/>
          <w:sz w:val="24"/>
          <w:szCs w:val="24"/>
        </w:rPr>
        <w:t>на следующий календарный год;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е) оформление распоряжений </w:t>
      </w:r>
      <w:r w:rsidR="0063656A" w:rsidRPr="000F362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Рузского городского округа </w:t>
      </w:r>
      <w:r w:rsidRPr="000F3627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работника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на обучение с указанием сроков обучения, программы обучения и наименования образовательного учреждения.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3.4. </w:t>
      </w:r>
      <w:r w:rsidR="00B4388B" w:rsidRPr="000F3627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Администрации Рузского муниципального района и органов местного самоуправления Рузского городского округа </w:t>
      </w:r>
      <w:r w:rsidRPr="000F3627">
        <w:rPr>
          <w:rFonts w:ascii="Times New Roman" w:hAnsi="Times New Roman" w:cs="Times New Roman"/>
          <w:sz w:val="24"/>
          <w:szCs w:val="24"/>
        </w:rPr>
        <w:t xml:space="preserve">в срок до 1 октября текущего года представляют предложения по обучению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, находящихся у них в подчинении, на очередной год и на среднесрочную перспективу (два последующих за очередным года) с указанием формы (с полным или частичным отрывом или без отрыва от службы) обучения, стоимости обучения, сроков обучения и наименования образовательного учреждения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в </w:t>
      </w:r>
      <w:r w:rsidR="00B4388B" w:rsidRPr="000F3627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Pr="000F3627">
        <w:rPr>
          <w:rFonts w:ascii="Times New Roman" w:hAnsi="Times New Roman" w:cs="Times New Roman"/>
          <w:sz w:val="24"/>
          <w:szCs w:val="24"/>
        </w:rPr>
        <w:t xml:space="preserve">в виде </w:t>
      </w:r>
      <w:hyperlink w:anchor="P121" w:history="1">
        <w:r w:rsidRPr="000F362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F3627">
        <w:rPr>
          <w:rFonts w:ascii="Times New Roman" w:hAnsi="Times New Roman" w:cs="Times New Roman"/>
          <w:sz w:val="24"/>
          <w:szCs w:val="24"/>
        </w:rPr>
        <w:t xml:space="preserve"> (приложение N 1 к Положению).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3.5. </w:t>
      </w:r>
      <w:r w:rsidR="00B4388B" w:rsidRPr="000F3627">
        <w:rPr>
          <w:rFonts w:ascii="Times New Roman" w:hAnsi="Times New Roman" w:cs="Times New Roman"/>
          <w:sz w:val="24"/>
          <w:szCs w:val="24"/>
        </w:rPr>
        <w:t xml:space="preserve">Кадровая служба </w:t>
      </w:r>
      <w:r w:rsidRPr="000F3627">
        <w:rPr>
          <w:rFonts w:ascii="Times New Roman" w:hAnsi="Times New Roman" w:cs="Times New Roman"/>
          <w:sz w:val="24"/>
          <w:szCs w:val="24"/>
        </w:rPr>
        <w:t xml:space="preserve">в срок до 15 октября текущего года выполняет расчет потребности в обучении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с учетом предложений руководителей</w:t>
      </w:r>
      <w:r w:rsidR="00B4388B" w:rsidRPr="000F362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Администрации Рузского муниципального района и органов местного самоуправления Рузского городского округа</w:t>
      </w:r>
      <w:r w:rsidRPr="000F3627">
        <w:rPr>
          <w:rFonts w:ascii="Times New Roman" w:hAnsi="Times New Roman" w:cs="Times New Roman"/>
          <w:sz w:val="24"/>
          <w:szCs w:val="24"/>
        </w:rPr>
        <w:t>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3.6. В первоочередном порядке в состав лиц, направляемых на обучение, включаются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работники</w:t>
      </w:r>
      <w:r w:rsidRPr="000F3627">
        <w:rPr>
          <w:rFonts w:ascii="Times New Roman" w:hAnsi="Times New Roman" w:cs="Times New Roman"/>
          <w:sz w:val="24"/>
          <w:szCs w:val="24"/>
        </w:rPr>
        <w:t>, являющиеся кандидатами на перевод на вышестоящую должность или должность иной специализации.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3.7. При расчете потребности в обучении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в расчет не включаются: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обучающиеся в высших учебных заведениях, аспирантуре или докторантуре без отрыва от службы;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достигающие предельного возраста нахождения на службе в расчетном году;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проходившие профессиональную переподготовку и повышение квалификации или окончившие учебные заведения в течение двух календарных лет, предшествующих расчетному.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3.8. </w:t>
      </w:r>
      <w:r w:rsidR="00B4388B" w:rsidRPr="000F3627">
        <w:rPr>
          <w:rFonts w:ascii="Times New Roman" w:hAnsi="Times New Roman" w:cs="Times New Roman"/>
          <w:sz w:val="24"/>
          <w:szCs w:val="24"/>
        </w:rPr>
        <w:t>Кадровая служба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не позднее 1 ноября текущего года представляет </w:t>
      </w:r>
      <w:hyperlink w:anchor="P145" w:history="1">
        <w:r w:rsidRPr="000F362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0F362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 главе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0F3627">
        <w:rPr>
          <w:rFonts w:ascii="Times New Roman" w:hAnsi="Times New Roman" w:cs="Times New Roman"/>
          <w:sz w:val="24"/>
          <w:szCs w:val="24"/>
        </w:rPr>
        <w:t>городского округа на согласование и утверждение по форме согласно приложению N 2 к Положению.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3.9. План обучения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учитывается при составлении бюджета на очередной финансовый год и плановый период.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3.10. Годовой план обучения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- численность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работников</w:t>
      </w:r>
      <w:r w:rsidRPr="000F3627">
        <w:rPr>
          <w:rFonts w:ascii="Times New Roman" w:hAnsi="Times New Roman" w:cs="Times New Roman"/>
          <w:sz w:val="24"/>
          <w:szCs w:val="24"/>
        </w:rPr>
        <w:t>, подлежащих обучению;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Ф.И.О., должность, наименование структурного подразделения (отдельно по программам подготовки, переподготовки и повышения квалификации);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программа обучения;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форма обучения;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срок обучения (на какой квартал отчетного года запланировано обучение);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- стоимость обучения.</w:t>
      </w:r>
    </w:p>
    <w:p w:rsidR="008B58FA" w:rsidRPr="000F3627" w:rsidRDefault="008B58FA" w:rsidP="00B43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B438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4. Финансирование обучения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4.1. Обучение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F3627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0F3627">
        <w:rPr>
          <w:rFonts w:ascii="Times New Roman" w:hAnsi="Times New Roman" w:cs="Times New Roman"/>
          <w:sz w:val="24"/>
          <w:szCs w:val="24"/>
        </w:rPr>
        <w:t xml:space="preserve">городского округа на основании договоров на оказание образовательных услуг, заключаемых </w:t>
      </w:r>
      <w:r w:rsidR="0063656A" w:rsidRPr="000F3627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0F3627">
        <w:rPr>
          <w:rFonts w:ascii="Times New Roman" w:hAnsi="Times New Roman" w:cs="Times New Roman"/>
          <w:sz w:val="24"/>
          <w:szCs w:val="24"/>
        </w:rPr>
        <w:t>с образовательными учреждениями высшего и (или) дополнительного профессионального образования.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4.2.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Работникам</w:t>
      </w:r>
      <w:r w:rsidRPr="000F3627">
        <w:rPr>
          <w:rFonts w:ascii="Times New Roman" w:hAnsi="Times New Roman" w:cs="Times New Roman"/>
          <w:sz w:val="24"/>
          <w:szCs w:val="24"/>
        </w:rPr>
        <w:t xml:space="preserve">, направляемым на обучение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бюджета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0F3627">
        <w:rPr>
          <w:rFonts w:ascii="Times New Roman" w:hAnsi="Times New Roman" w:cs="Times New Roman"/>
          <w:sz w:val="24"/>
          <w:szCs w:val="24"/>
        </w:rPr>
        <w:t>городского округа в порядке и размерах, предусмотренных для лиц, направляемых в служебные командировки в соответствии с действующим законодательством.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4.3.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Работники</w:t>
      </w:r>
      <w:r w:rsidRPr="000F3627">
        <w:rPr>
          <w:rFonts w:ascii="Times New Roman" w:hAnsi="Times New Roman" w:cs="Times New Roman"/>
          <w:sz w:val="24"/>
          <w:szCs w:val="24"/>
        </w:rPr>
        <w:t xml:space="preserve">, уволенные по собственной инициативе в период обучения за счет средств бюджета </w:t>
      </w:r>
      <w:r w:rsidR="003E4309" w:rsidRPr="000F362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0F3627">
        <w:rPr>
          <w:rFonts w:ascii="Times New Roman" w:hAnsi="Times New Roman" w:cs="Times New Roman"/>
          <w:sz w:val="24"/>
          <w:szCs w:val="24"/>
        </w:rPr>
        <w:t xml:space="preserve">, теряют право на дальнейшее обучение за счет средств бюджета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0F3627">
        <w:rPr>
          <w:rFonts w:ascii="Times New Roman" w:hAnsi="Times New Roman" w:cs="Times New Roman"/>
          <w:sz w:val="24"/>
          <w:szCs w:val="24"/>
        </w:rPr>
        <w:t>городского округа и до истечения 6 месяцев после обучения обязаны возместить стоимость обучения.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4.4. При направлении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работника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на обучение за счет средств бюджета </w:t>
      </w:r>
      <w:r w:rsidR="003E4309" w:rsidRPr="000F362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0F3627">
        <w:rPr>
          <w:rFonts w:ascii="Times New Roman" w:hAnsi="Times New Roman" w:cs="Times New Roman"/>
          <w:sz w:val="24"/>
          <w:szCs w:val="24"/>
        </w:rPr>
        <w:t xml:space="preserve">городского округа с отрывом от службы за таким </w:t>
      </w:r>
      <w:r w:rsidR="003E4309" w:rsidRPr="000F3627">
        <w:rPr>
          <w:rFonts w:ascii="Times New Roman" w:hAnsi="Times New Roman" w:cs="Times New Roman"/>
          <w:sz w:val="24"/>
          <w:szCs w:val="24"/>
        </w:rPr>
        <w:t>работником</w:t>
      </w:r>
      <w:r w:rsidRPr="000F3627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9F01D4" w:rsidRPr="000F3627">
        <w:rPr>
          <w:rFonts w:ascii="Times New Roman" w:hAnsi="Times New Roman" w:cs="Times New Roman"/>
          <w:sz w:val="24"/>
          <w:szCs w:val="24"/>
        </w:rPr>
        <w:t>е</w:t>
      </w:r>
      <w:r w:rsidRPr="000F3627">
        <w:rPr>
          <w:rFonts w:ascii="Times New Roman" w:hAnsi="Times New Roman" w:cs="Times New Roman"/>
          <w:sz w:val="24"/>
          <w:szCs w:val="24"/>
        </w:rPr>
        <w:t>тся место работы (должность) и денежное содержание.</w:t>
      </w:r>
    </w:p>
    <w:p w:rsidR="008B58FA" w:rsidRPr="000F3627" w:rsidRDefault="008B58FA" w:rsidP="00B43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4.5. </w:t>
      </w:r>
      <w:r w:rsidR="009F01D4" w:rsidRPr="000F3627">
        <w:rPr>
          <w:rFonts w:ascii="Times New Roman" w:hAnsi="Times New Roman" w:cs="Times New Roman"/>
          <w:sz w:val="24"/>
          <w:szCs w:val="24"/>
        </w:rPr>
        <w:t>Работникам</w:t>
      </w:r>
      <w:r w:rsidRPr="000F3627">
        <w:rPr>
          <w:rFonts w:ascii="Times New Roman" w:hAnsi="Times New Roman" w:cs="Times New Roman"/>
          <w:sz w:val="24"/>
          <w:szCs w:val="24"/>
        </w:rPr>
        <w:t xml:space="preserve">, увольняемым из </w:t>
      </w:r>
      <w:r w:rsidR="0063656A" w:rsidRPr="000F362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0F3627">
        <w:rPr>
          <w:rFonts w:ascii="Times New Roman" w:hAnsi="Times New Roman" w:cs="Times New Roman"/>
          <w:sz w:val="24"/>
          <w:szCs w:val="24"/>
        </w:rPr>
        <w:t xml:space="preserve">в связи с ликвидацией или реорганизацией, сокращением штата или численности работников, в период прохождения обучения гарантируется право на продолжение обучения за счет бюджетных средств </w:t>
      </w:r>
      <w:r w:rsidR="009F01D4" w:rsidRPr="000F362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0F3627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8B58FA" w:rsidRPr="000F3627" w:rsidRDefault="008B58FA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Pr="000F3627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E4" w:rsidRDefault="006255E4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55E4" w:rsidRPr="000F3627">
        <w:rPr>
          <w:rFonts w:ascii="Times New Roman" w:hAnsi="Times New Roman" w:cs="Times New Roman"/>
          <w:sz w:val="24"/>
          <w:szCs w:val="24"/>
        </w:rPr>
        <w:t>№</w:t>
      </w:r>
      <w:r w:rsidRPr="000F3627">
        <w:rPr>
          <w:rFonts w:ascii="Times New Roman" w:hAnsi="Times New Roman" w:cs="Times New Roman"/>
          <w:sz w:val="24"/>
          <w:szCs w:val="24"/>
        </w:rPr>
        <w:t>1</w:t>
      </w:r>
    </w:p>
    <w:p w:rsidR="000F3627" w:rsidRDefault="008B58FA" w:rsidP="000F3627">
      <w:pPr>
        <w:pStyle w:val="ConsPlusTitle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>к Положению</w:t>
      </w:r>
      <w:r w:rsidR="000F3627" w:rsidRPr="000F3627">
        <w:rPr>
          <w:rFonts w:ascii="Times New Roman" w:hAnsi="Times New Roman" w:cs="Times New Roman"/>
          <w:b w:val="0"/>
          <w:sz w:val="24"/>
          <w:szCs w:val="24"/>
        </w:rPr>
        <w:t xml:space="preserve"> о подготовке, переподготовке</w:t>
      </w:r>
    </w:p>
    <w:p w:rsidR="000F3627" w:rsidRDefault="000F3627" w:rsidP="000F3627">
      <w:pPr>
        <w:pStyle w:val="ConsPlusTitle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>и повышении квалификации работников</w:t>
      </w:r>
    </w:p>
    <w:p w:rsidR="000F3627" w:rsidRPr="000F3627" w:rsidRDefault="000F3627" w:rsidP="000F3627">
      <w:pPr>
        <w:pStyle w:val="ConsPlusTitle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Рузского городского округа</w:t>
      </w:r>
    </w:p>
    <w:p w:rsidR="008B58FA" w:rsidRPr="000F3627" w:rsidRDefault="008B58FA" w:rsidP="00A25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A25A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 w:rsidRPr="000F362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B58FA" w:rsidRPr="000F3627" w:rsidRDefault="008B58FA" w:rsidP="009F0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по подготовке, переподготовке и повышению квалификации</w:t>
      </w:r>
      <w:r w:rsidR="009F01D4" w:rsidRPr="000F3627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0F3627">
        <w:rPr>
          <w:rFonts w:ascii="Times New Roman" w:hAnsi="Times New Roman" w:cs="Times New Roman"/>
          <w:sz w:val="24"/>
          <w:szCs w:val="24"/>
        </w:rPr>
        <w:t>на 20__ год</w:t>
      </w:r>
    </w:p>
    <w:p w:rsidR="00B4388B" w:rsidRPr="000F3627" w:rsidRDefault="00B4388B" w:rsidP="009F0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28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82"/>
        <w:gridCol w:w="1134"/>
        <w:gridCol w:w="1418"/>
        <w:gridCol w:w="2126"/>
        <w:gridCol w:w="1701"/>
      </w:tblGrid>
      <w:tr w:rsidR="00B4388B" w:rsidRPr="000F3627" w:rsidTr="000F3627">
        <w:trPr>
          <w:jc w:val="center"/>
        </w:trPr>
        <w:tc>
          <w:tcPr>
            <w:tcW w:w="567" w:type="dxa"/>
          </w:tcPr>
          <w:p w:rsidR="006255E4" w:rsidRPr="000F3627" w:rsidRDefault="006255E4" w:rsidP="0062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8FA" w:rsidRPr="000F3627" w:rsidRDefault="008B58FA" w:rsidP="0062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2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418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1701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B4388B" w:rsidRPr="000F3627" w:rsidTr="000F3627">
        <w:trPr>
          <w:jc w:val="center"/>
        </w:trPr>
        <w:tc>
          <w:tcPr>
            <w:tcW w:w="567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FA" w:rsidRPr="000F3627" w:rsidRDefault="008B58FA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88B" w:rsidRDefault="00B4388B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627" w:rsidRDefault="000F3627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627" w:rsidRPr="000F3627" w:rsidRDefault="000F3627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A25A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3627">
        <w:rPr>
          <w:rFonts w:ascii="Times New Roman" w:hAnsi="Times New Roman" w:cs="Times New Roman"/>
          <w:sz w:val="24"/>
          <w:szCs w:val="24"/>
        </w:rPr>
        <w:t>№</w:t>
      </w:r>
      <w:r w:rsidRPr="000F3627">
        <w:rPr>
          <w:rFonts w:ascii="Times New Roman" w:hAnsi="Times New Roman" w:cs="Times New Roman"/>
          <w:sz w:val="24"/>
          <w:szCs w:val="24"/>
        </w:rPr>
        <w:t>2</w:t>
      </w:r>
    </w:p>
    <w:p w:rsidR="000F3627" w:rsidRDefault="008B58FA" w:rsidP="000F3627">
      <w:pPr>
        <w:pStyle w:val="ConsPlusTitle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>к Положению</w:t>
      </w:r>
      <w:r w:rsidR="000F3627" w:rsidRPr="000F3627">
        <w:rPr>
          <w:rFonts w:ascii="Times New Roman" w:hAnsi="Times New Roman" w:cs="Times New Roman"/>
          <w:b w:val="0"/>
          <w:sz w:val="24"/>
          <w:szCs w:val="24"/>
        </w:rPr>
        <w:t xml:space="preserve"> о подготовке, переподготовке</w:t>
      </w:r>
    </w:p>
    <w:p w:rsidR="000F3627" w:rsidRDefault="000F3627" w:rsidP="000F3627">
      <w:pPr>
        <w:pStyle w:val="ConsPlusTitle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>и повышении квалификации работников</w:t>
      </w:r>
    </w:p>
    <w:p w:rsidR="000F3627" w:rsidRPr="000F3627" w:rsidRDefault="000F3627" w:rsidP="000F3627">
      <w:pPr>
        <w:pStyle w:val="ConsPlusTitle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627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Рузского городского округа</w:t>
      </w:r>
    </w:p>
    <w:p w:rsidR="008B58FA" w:rsidRPr="000F3627" w:rsidRDefault="008B58FA" w:rsidP="00A25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58FA" w:rsidRPr="000F3627" w:rsidRDefault="008B58FA" w:rsidP="00A25A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5"/>
      <w:bookmarkEnd w:id="1"/>
      <w:r w:rsidRPr="000F362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58FA" w:rsidRPr="000F3627" w:rsidRDefault="008B58FA" w:rsidP="00A25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627">
        <w:rPr>
          <w:rFonts w:ascii="Times New Roman" w:hAnsi="Times New Roman" w:cs="Times New Roman"/>
          <w:sz w:val="24"/>
          <w:szCs w:val="24"/>
        </w:rPr>
        <w:t>подготовки, переподготовки и повышения квалификации</w:t>
      </w:r>
      <w:r w:rsidR="009F01D4" w:rsidRPr="000F362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F3627">
        <w:rPr>
          <w:rFonts w:ascii="Times New Roman" w:hAnsi="Times New Roman" w:cs="Times New Roman"/>
          <w:sz w:val="24"/>
          <w:szCs w:val="24"/>
        </w:rPr>
        <w:t xml:space="preserve"> на 20__ год</w:t>
      </w:r>
    </w:p>
    <w:p w:rsidR="008B58FA" w:rsidRPr="000F3627" w:rsidRDefault="008B58FA" w:rsidP="00A2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9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17"/>
        <w:gridCol w:w="1557"/>
        <w:gridCol w:w="1136"/>
        <w:gridCol w:w="992"/>
        <w:gridCol w:w="1134"/>
        <w:gridCol w:w="1244"/>
      </w:tblGrid>
      <w:tr w:rsidR="006255E4" w:rsidRPr="000F3627" w:rsidTr="000F3627">
        <w:trPr>
          <w:jc w:val="center"/>
        </w:trPr>
        <w:tc>
          <w:tcPr>
            <w:tcW w:w="510" w:type="dxa"/>
          </w:tcPr>
          <w:p w:rsidR="008B58FA" w:rsidRPr="000F3627" w:rsidRDefault="006255E4" w:rsidP="0062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58FA" w:rsidRPr="000F36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17" w:type="dxa"/>
          </w:tcPr>
          <w:p w:rsidR="008B58FA" w:rsidRPr="000F3627" w:rsidRDefault="00A25ADD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Слушатель (Ф.И.О.</w:t>
            </w:r>
            <w:r w:rsidR="008B58FA" w:rsidRPr="000F3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1136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992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44" w:type="dxa"/>
          </w:tcPr>
          <w:p w:rsidR="008B58FA" w:rsidRPr="000F3627" w:rsidRDefault="008B58FA" w:rsidP="00A25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27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6255E4" w:rsidRPr="000F3627" w:rsidTr="000F3627">
        <w:trPr>
          <w:jc w:val="center"/>
        </w:trPr>
        <w:tc>
          <w:tcPr>
            <w:tcW w:w="510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B58FA" w:rsidRPr="000F3627" w:rsidRDefault="008B58FA" w:rsidP="00A2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FA" w:rsidRPr="000F3627" w:rsidRDefault="008B58FA" w:rsidP="00B43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B58FA" w:rsidRPr="000F3627" w:rsidSect="000F3627">
      <w:footerReference w:type="default" r:id="rId9"/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84" w:rsidRDefault="00694A84" w:rsidP="00EC5AE5">
      <w:r>
        <w:separator/>
      </w:r>
    </w:p>
  </w:endnote>
  <w:endnote w:type="continuationSeparator" w:id="1">
    <w:p w:rsidR="00694A84" w:rsidRDefault="00694A84" w:rsidP="00EC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72469"/>
      <w:docPartObj>
        <w:docPartGallery w:val="Page Numbers (Bottom of Page)"/>
        <w:docPartUnique/>
      </w:docPartObj>
    </w:sdtPr>
    <w:sdtContent>
      <w:p w:rsidR="00EC5AE5" w:rsidRDefault="00A85AFF" w:rsidP="00EC5AE5">
        <w:pPr>
          <w:pStyle w:val="aa"/>
          <w:jc w:val="right"/>
        </w:pPr>
        <w:fldSimple w:instr=" PAGE   \* MERGEFORMAT ">
          <w:r w:rsidR="00694A8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84" w:rsidRDefault="00694A84" w:rsidP="00EC5AE5">
      <w:r>
        <w:separator/>
      </w:r>
    </w:p>
  </w:footnote>
  <w:footnote w:type="continuationSeparator" w:id="1">
    <w:p w:rsidR="00694A84" w:rsidRDefault="00694A84" w:rsidP="00EC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1C19"/>
    <w:multiLevelType w:val="hybridMultilevel"/>
    <w:tmpl w:val="65D64250"/>
    <w:lvl w:ilvl="0" w:tplc="0D1C5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58FA"/>
    <w:rsid w:val="000404C8"/>
    <w:rsid w:val="000D7153"/>
    <w:rsid w:val="000F3627"/>
    <w:rsid w:val="00102DE8"/>
    <w:rsid w:val="001915E4"/>
    <w:rsid w:val="002456ED"/>
    <w:rsid w:val="003E4309"/>
    <w:rsid w:val="0048732E"/>
    <w:rsid w:val="004B25B9"/>
    <w:rsid w:val="004D2DA8"/>
    <w:rsid w:val="004E588F"/>
    <w:rsid w:val="004E7910"/>
    <w:rsid w:val="005035B9"/>
    <w:rsid w:val="00594F22"/>
    <w:rsid w:val="006255E4"/>
    <w:rsid w:val="0063656A"/>
    <w:rsid w:val="00694A84"/>
    <w:rsid w:val="00772536"/>
    <w:rsid w:val="00823BF8"/>
    <w:rsid w:val="008526DF"/>
    <w:rsid w:val="008B58FA"/>
    <w:rsid w:val="009F01D4"/>
    <w:rsid w:val="00A0446E"/>
    <w:rsid w:val="00A25ADD"/>
    <w:rsid w:val="00A85AFF"/>
    <w:rsid w:val="00B4388B"/>
    <w:rsid w:val="00C00231"/>
    <w:rsid w:val="00C91B88"/>
    <w:rsid w:val="00D904F5"/>
    <w:rsid w:val="00DB4CCF"/>
    <w:rsid w:val="00DC07D7"/>
    <w:rsid w:val="00DD07FE"/>
    <w:rsid w:val="00DD3A14"/>
    <w:rsid w:val="00EC5AE5"/>
    <w:rsid w:val="00F5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8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DB4C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rsid w:val="00DB4CCF"/>
    <w:pPr>
      <w:spacing w:after="120"/>
    </w:pPr>
  </w:style>
  <w:style w:type="character" w:customStyle="1" w:styleId="a7">
    <w:name w:val="Основной текст Знак"/>
    <w:basedOn w:val="a0"/>
    <w:link w:val="a6"/>
    <w:rsid w:val="00DB4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5A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A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456E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4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27A117813A00F89BD9F8044707990F427796AD4E2E38D7296DC8680u5G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description>exif_MSED_39f3e04978b94c84ee19c35da551f70c332d561e36ed25195367c21acb0eba69</dc:description>
  <cp:lastModifiedBy>user</cp:lastModifiedBy>
  <cp:revision>4</cp:revision>
  <cp:lastPrinted>2018-12-03T09:13:00Z</cp:lastPrinted>
  <dcterms:created xsi:type="dcterms:W3CDTF">2018-12-03T09:12:00Z</dcterms:created>
  <dcterms:modified xsi:type="dcterms:W3CDTF">2018-12-03T12:37:00Z</dcterms:modified>
</cp:coreProperties>
</file>