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1D" w:rsidRPr="0038011D" w:rsidRDefault="0038011D" w:rsidP="0038011D">
      <w:pPr>
        <w:pStyle w:val="a9"/>
        <w:rPr>
          <w:sz w:val="36"/>
          <w:szCs w:val="36"/>
        </w:rPr>
      </w:pPr>
      <w:r w:rsidRPr="003801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11D">
        <w:t xml:space="preserve">  </w:t>
      </w: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8011D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8011D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8011D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38011D" w:rsidRPr="0038011D" w:rsidRDefault="0038011D" w:rsidP="0038011D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8011D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38011D" w:rsidRPr="0038011D" w:rsidRDefault="0038011D" w:rsidP="0038011D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38011D">
        <w:rPr>
          <w:rFonts w:ascii="Times New Roman" w:hAnsi="Times New Roman"/>
          <w:i/>
          <w:color w:val="0000FF"/>
          <w:sz w:val="32"/>
          <w:szCs w:val="32"/>
        </w:rPr>
        <w:t>от «_27_»___сентября____2017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22</w:t>
      </w:r>
      <w:r w:rsidRPr="0038011D">
        <w:rPr>
          <w:rFonts w:ascii="Times New Roman" w:hAnsi="Times New Roman"/>
          <w:i/>
          <w:color w:val="0000FF"/>
          <w:sz w:val="32"/>
          <w:szCs w:val="32"/>
        </w:rPr>
        <w:t>/11_</w:t>
      </w:r>
    </w:p>
    <w:p w:rsidR="0038011D" w:rsidRPr="0038011D" w:rsidRDefault="0038011D" w:rsidP="00380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11D" w:rsidRDefault="0038011D" w:rsidP="001C464F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1C464F" w:rsidRDefault="00772D0F" w:rsidP="001C464F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О системе налогообложения в виде единого налога</w:t>
      </w:r>
      <w:r w:rsidR="001C464F">
        <w:rPr>
          <w:rFonts w:ascii="Times New Roman" w:hAnsi="Times New Roman" w:cs="Times New Roman"/>
          <w:sz w:val="24"/>
          <w:szCs w:val="24"/>
        </w:rPr>
        <w:t xml:space="preserve"> </w:t>
      </w:r>
      <w:r w:rsidRPr="001C464F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  <w:r w:rsidR="001C464F">
        <w:rPr>
          <w:rFonts w:ascii="Times New Roman" w:hAnsi="Times New Roman" w:cs="Times New Roman"/>
          <w:sz w:val="24"/>
          <w:szCs w:val="24"/>
        </w:rPr>
        <w:t xml:space="preserve"> </w:t>
      </w:r>
      <w:r w:rsidRPr="001C464F"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  <w:r w:rsidR="001C464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E40D9" w:rsidRPr="001C464F" w:rsidRDefault="00DE40D9" w:rsidP="001C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FD4" w:rsidRPr="001C464F" w:rsidRDefault="0042138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1CFD" w:rsidRPr="001C46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E40D9" w:rsidRPr="001C464F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="00DE40D9" w:rsidRPr="001C464F">
        <w:rPr>
          <w:rFonts w:ascii="Times New Roman" w:hAnsi="Times New Roman" w:cs="Times New Roman"/>
          <w:sz w:val="24"/>
          <w:szCs w:val="24"/>
        </w:rPr>
        <w:t xml:space="preserve"> части 2 Налогового кодекса Российской Федерации</w:t>
      </w:r>
      <w:r w:rsidRPr="001C464F">
        <w:rPr>
          <w:rFonts w:ascii="Times New Roman" w:hAnsi="Times New Roman" w:cs="Times New Roman"/>
          <w:sz w:val="24"/>
          <w:szCs w:val="24"/>
        </w:rPr>
        <w:t>,</w:t>
      </w:r>
      <w:r w:rsidR="00DE40D9" w:rsidRPr="001C464F">
        <w:rPr>
          <w:rFonts w:ascii="Times New Roman" w:hAnsi="Times New Roman" w:cs="Times New Roman"/>
          <w:sz w:val="24"/>
          <w:szCs w:val="24"/>
        </w:rPr>
        <w:t xml:space="preserve"> </w:t>
      </w:r>
      <w:r w:rsidR="00531CFD" w:rsidRPr="001C46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531CFD" w:rsidRPr="001C46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CFD" w:rsidRPr="001C464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Pr="001C464F">
        <w:rPr>
          <w:rFonts w:ascii="Times New Roman" w:hAnsi="Times New Roman" w:cs="Times New Roman"/>
          <w:sz w:val="24"/>
          <w:szCs w:val="24"/>
        </w:rPr>
        <w:t xml:space="preserve"> г.</w:t>
      </w:r>
      <w:r w:rsidR="00531CFD" w:rsidRPr="001C464F">
        <w:rPr>
          <w:rFonts w:ascii="Times New Roman" w:hAnsi="Times New Roman" w:cs="Times New Roman"/>
          <w:sz w:val="24"/>
          <w:szCs w:val="24"/>
        </w:rPr>
        <w:t xml:space="preserve"> </w:t>
      </w:r>
      <w:r w:rsidRPr="001C464F">
        <w:rPr>
          <w:rFonts w:ascii="Times New Roman" w:hAnsi="Times New Roman" w:cs="Times New Roman"/>
          <w:sz w:val="24"/>
          <w:szCs w:val="24"/>
        </w:rPr>
        <w:t>№</w:t>
      </w:r>
      <w:r w:rsidR="00531CFD" w:rsidRPr="001C464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1C464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E75C35" w:rsidRPr="001C464F">
        <w:rPr>
          <w:rFonts w:ascii="Times New Roman" w:hAnsi="Times New Roman" w:cs="Times New Roman"/>
          <w:sz w:val="24"/>
          <w:szCs w:val="24"/>
        </w:rPr>
        <w:t>У</w:t>
      </w:r>
      <w:r w:rsidR="00531CFD" w:rsidRPr="001C464F">
        <w:rPr>
          <w:rFonts w:ascii="Times New Roman" w:hAnsi="Times New Roman" w:cs="Times New Roman"/>
          <w:sz w:val="24"/>
          <w:szCs w:val="24"/>
        </w:rPr>
        <w:t xml:space="preserve">ставом Рузского </w:t>
      </w:r>
      <w:r w:rsidRPr="001C46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57FD4" w:rsidRPr="001C464F">
        <w:rPr>
          <w:rFonts w:ascii="Times New Roman" w:hAnsi="Times New Roman" w:cs="Times New Roman"/>
          <w:sz w:val="24"/>
          <w:szCs w:val="24"/>
        </w:rPr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F57FD4" w:rsidRPr="001C464F" w:rsidRDefault="00F57FD4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Pr="001C464F" w:rsidRDefault="00DE40D9" w:rsidP="001C46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4F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</w:t>
      </w:r>
      <w:r w:rsidR="00421389" w:rsidRPr="001C464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1C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64F">
        <w:rPr>
          <w:rFonts w:ascii="Times New Roman" w:hAnsi="Times New Roman" w:cs="Times New Roman"/>
          <w:b/>
          <w:sz w:val="24"/>
          <w:szCs w:val="24"/>
        </w:rPr>
        <w:t>РЕШИЛ</w:t>
      </w:r>
      <w:r w:rsidRPr="001C464F">
        <w:rPr>
          <w:rFonts w:ascii="Times New Roman" w:hAnsi="Times New Roman" w:cs="Times New Roman"/>
          <w:b/>
          <w:sz w:val="24"/>
          <w:szCs w:val="24"/>
        </w:rPr>
        <w:t>:</w:t>
      </w:r>
    </w:p>
    <w:p w:rsidR="00421389" w:rsidRPr="001C464F" w:rsidRDefault="0042138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1. Ввести в действие на территории Рузского городского округа</w:t>
      </w:r>
      <w:r w:rsidR="00421389" w:rsidRPr="001C464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C464F">
        <w:rPr>
          <w:rFonts w:ascii="Times New Roman" w:hAnsi="Times New Roman" w:cs="Times New Roman"/>
          <w:sz w:val="24"/>
          <w:szCs w:val="24"/>
        </w:rPr>
        <w:t xml:space="preserve"> систему налогообложения в виде единого налога на вмененный доход для отдельных видов деятельности.</w:t>
      </w:r>
    </w:p>
    <w:p w:rsidR="001C464F" w:rsidRPr="001C464F" w:rsidRDefault="001C464F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2. Установить, что единый налог применяется в отношении следующих видов предпринимательской деятельности: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1) оказание бытовых услуг</w:t>
      </w:r>
      <w:r w:rsidR="00BB5CB2" w:rsidRPr="001C464F">
        <w:rPr>
          <w:rFonts w:ascii="Times New Roman" w:hAnsi="Times New Roman" w:cs="Times New Roman"/>
          <w:sz w:val="24"/>
          <w:szCs w:val="24"/>
        </w:rPr>
        <w:t>.</w:t>
      </w:r>
      <w:r w:rsidRPr="001C46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B5CB2" w:rsidRPr="001C46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Коды</w:t>
        </w:r>
      </w:hyperlink>
      <w:r w:rsidR="00BB5CB2" w:rsidRPr="001C464F">
        <w:rPr>
          <w:rFonts w:ascii="Times New Roman" w:hAnsi="Times New Roman" w:cs="Times New Roman"/>
          <w:sz w:val="24"/>
          <w:szCs w:val="24"/>
        </w:rPr>
        <w:t xml:space="preserve"> видов деятельности в соответствии с Общероссийским </w:t>
      </w:r>
      <w:hyperlink r:id="rId12" w:history="1">
        <w:r w:rsidR="00BB5CB2" w:rsidRPr="001C46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="00BB5CB2" w:rsidRPr="001C464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</w:t>
      </w:r>
      <w:hyperlink r:id="rId13" w:history="1">
        <w:r w:rsidR="00BB5CB2" w:rsidRPr="001C46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коды</w:t>
        </w:r>
      </w:hyperlink>
      <w:r w:rsidR="00BB5CB2" w:rsidRPr="001C464F">
        <w:rPr>
          <w:rFonts w:ascii="Times New Roman" w:hAnsi="Times New Roman" w:cs="Times New Roman"/>
          <w:sz w:val="24"/>
          <w:szCs w:val="24"/>
        </w:rPr>
        <w:t xml:space="preserve"> услуг в соответствии с Общероссийским </w:t>
      </w:r>
      <w:hyperlink r:id="rId14" w:history="1">
        <w:r w:rsidR="00BB5CB2" w:rsidRPr="001C46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="00BB5CB2" w:rsidRPr="001C464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 w:rsidRPr="001C464F">
        <w:rPr>
          <w:rFonts w:ascii="Times New Roman" w:hAnsi="Times New Roman" w:cs="Times New Roman"/>
          <w:sz w:val="24"/>
          <w:szCs w:val="24"/>
        </w:rPr>
        <w:t>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 xml:space="preserve">7) оказание услуг общественного питания, осуществляемых через объекты </w:t>
      </w:r>
      <w:r w:rsidRPr="001C464F">
        <w:rPr>
          <w:rFonts w:ascii="Times New Roman" w:hAnsi="Times New Roman" w:cs="Times New Roman"/>
          <w:sz w:val="24"/>
          <w:szCs w:val="24"/>
        </w:rPr>
        <w:lastRenderedPageBreak/>
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72D0F" w:rsidRPr="001C464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72D0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C464F" w:rsidRPr="001C464F" w:rsidRDefault="001C464F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Default="00DE40D9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 xml:space="preserve">3. Установить значения корректирующего коэффициента К2 в соответствии с </w:t>
      </w:r>
      <w:hyperlink w:anchor="P53" w:history="1">
        <w:r w:rsidRPr="001C464F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421389" w:rsidRPr="001C464F">
          <w:rPr>
            <w:rFonts w:ascii="Times New Roman" w:hAnsi="Times New Roman" w:cs="Times New Roman"/>
            <w:sz w:val="24"/>
            <w:szCs w:val="24"/>
          </w:rPr>
          <w:t>№</w:t>
        </w:r>
        <w:r w:rsidRPr="001C464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C46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" w:history="1">
        <w:r w:rsidRPr="001C464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C46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C464F" w:rsidRPr="001C464F" w:rsidRDefault="001C464F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Default="00BB5CB2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4</w:t>
      </w:r>
      <w:r w:rsidR="00DE40D9" w:rsidRPr="001C464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"Красное знамя"</w:t>
      </w:r>
      <w:r w:rsidRPr="001C464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EA0AC5" w:rsidRPr="001C464F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1C464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DE40D9" w:rsidRPr="001C464F">
        <w:rPr>
          <w:rFonts w:ascii="Times New Roman" w:hAnsi="Times New Roman" w:cs="Times New Roman"/>
          <w:sz w:val="24"/>
          <w:szCs w:val="24"/>
        </w:rPr>
        <w:t>.</w:t>
      </w:r>
    </w:p>
    <w:p w:rsidR="001C464F" w:rsidRPr="001C464F" w:rsidRDefault="001C464F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Default="00BB5CB2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64F">
        <w:rPr>
          <w:rFonts w:ascii="Times New Roman" w:hAnsi="Times New Roman" w:cs="Times New Roman"/>
          <w:sz w:val="24"/>
          <w:szCs w:val="24"/>
        </w:rPr>
        <w:t>5</w:t>
      </w:r>
      <w:r w:rsidR="00DE40D9" w:rsidRPr="001C464F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1C464F" w:rsidRPr="001C464F" w:rsidRDefault="001C464F" w:rsidP="001C4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D0F" w:rsidRPr="001C464F" w:rsidRDefault="00BB5CB2" w:rsidP="001C464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C464F">
        <w:rPr>
          <w:rFonts w:ascii="Times New Roman" w:hAnsi="Times New Roman"/>
          <w:sz w:val="24"/>
          <w:szCs w:val="24"/>
        </w:rPr>
        <w:t>6</w:t>
      </w:r>
      <w:r w:rsidR="00772D0F" w:rsidRPr="001C464F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</w:t>
      </w:r>
      <w:r w:rsidR="001C464F">
        <w:rPr>
          <w:rFonts w:ascii="Times New Roman" w:hAnsi="Times New Roman"/>
          <w:sz w:val="24"/>
          <w:szCs w:val="24"/>
        </w:rPr>
        <w:t xml:space="preserve"> председателя постоянной комиссии</w:t>
      </w:r>
      <w:r w:rsidR="0038011D">
        <w:rPr>
          <w:rFonts w:ascii="Times New Roman" w:hAnsi="Times New Roman"/>
          <w:sz w:val="24"/>
          <w:szCs w:val="24"/>
        </w:rPr>
        <w:t xml:space="preserve"> Совета депутатов Рузского городского округа Московской области</w:t>
      </w:r>
      <w:r w:rsidR="001C464F">
        <w:rPr>
          <w:rFonts w:ascii="Times New Roman" w:hAnsi="Times New Roman"/>
          <w:sz w:val="24"/>
          <w:szCs w:val="24"/>
        </w:rPr>
        <w:t xml:space="preserve"> по </w:t>
      </w:r>
      <w:r w:rsidR="001C464F" w:rsidRPr="001C464F">
        <w:rPr>
          <w:rFonts w:ascii="Times New Roman" w:hAnsi="Times New Roman"/>
          <w:sz w:val="24"/>
          <w:szCs w:val="24"/>
        </w:rPr>
        <w:t>вопросам местных финансов и экономики</w:t>
      </w:r>
      <w:r w:rsidR="0038011D">
        <w:rPr>
          <w:rFonts w:ascii="Times New Roman" w:hAnsi="Times New Roman"/>
          <w:sz w:val="24"/>
          <w:szCs w:val="24"/>
        </w:rPr>
        <w:t xml:space="preserve"> Бурлаенко Т.А.</w:t>
      </w:r>
    </w:p>
    <w:p w:rsidR="00C93B1C" w:rsidRPr="001C464F" w:rsidRDefault="00C93B1C" w:rsidP="001C464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B1C" w:rsidRPr="00421389" w:rsidRDefault="00C93B1C" w:rsidP="00C93B1C">
      <w:pPr>
        <w:pStyle w:val="a4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B1C" w:rsidRPr="00421389" w:rsidRDefault="00C93B1C" w:rsidP="00421389">
      <w:pPr>
        <w:spacing w:after="0"/>
        <w:rPr>
          <w:rFonts w:ascii="Times New Roman" w:hAnsi="Times New Roman"/>
          <w:sz w:val="24"/>
          <w:szCs w:val="24"/>
        </w:rPr>
      </w:pPr>
      <w:r w:rsidRPr="00421389">
        <w:rPr>
          <w:rFonts w:ascii="Times New Roman" w:hAnsi="Times New Roman"/>
          <w:sz w:val="24"/>
          <w:szCs w:val="24"/>
        </w:rPr>
        <w:t>Глава Рузского городского округа                                           Председатель Совета депутатов</w:t>
      </w:r>
    </w:p>
    <w:p w:rsidR="00C93B1C" w:rsidRPr="00421389" w:rsidRDefault="00C93B1C" w:rsidP="00421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389">
        <w:rPr>
          <w:rFonts w:ascii="Times New Roman" w:hAnsi="Times New Roman"/>
          <w:sz w:val="24"/>
          <w:szCs w:val="24"/>
        </w:rPr>
        <w:t xml:space="preserve">                       Московской области                                                 Рузского городского округа</w:t>
      </w:r>
    </w:p>
    <w:p w:rsidR="00C93B1C" w:rsidRPr="00421389" w:rsidRDefault="00C93B1C" w:rsidP="00421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389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                             Московской области</w:t>
      </w:r>
    </w:p>
    <w:p w:rsidR="00C93B1C" w:rsidRPr="00421389" w:rsidRDefault="00C93B1C" w:rsidP="00421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С.Б. Макаревич</w:t>
      </w:r>
    </w:p>
    <w:p w:rsidR="00C93B1C" w:rsidRPr="00421389" w:rsidRDefault="00C93B1C" w:rsidP="0042138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93B1C" w:rsidRPr="00421389" w:rsidRDefault="00C93B1C" w:rsidP="0042138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93B1C" w:rsidRPr="00421389" w:rsidRDefault="00C93B1C" w:rsidP="0042138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21389">
        <w:rPr>
          <w:rFonts w:ascii="Times New Roman" w:hAnsi="Times New Roman"/>
          <w:sz w:val="24"/>
          <w:szCs w:val="24"/>
        </w:rPr>
        <w:t>______________________________                                         ___________________________</w:t>
      </w:r>
    </w:p>
    <w:p w:rsidR="00B46B75" w:rsidRPr="00F46A72" w:rsidRDefault="00B46B75" w:rsidP="00772D0F">
      <w:pPr>
        <w:spacing w:line="240" w:lineRule="auto"/>
        <w:sectPr w:rsidR="00B46B75" w:rsidRPr="00F46A72" w:rsidSect="00772D0F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0D9" w:rsidRPr="00F46A72" w:rsidRDefault="00DE40D9" w:rsidP="00772D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3"/>
      <w:bookmarkEnd w:id="0"/>
      <w:r w:rsidRPr="00F46A72">
        <w:rPr>
          <w:rFonts w:ascii="Times New Roman" w:hAnsi="Times New Roman" w:cs="Times New Roman"/>
        </w:rPr>
        <w:lastRenderedPageBreak/>
        <w:t xml:space="preserve">Приложение </w:t>
      </w:r>
      <w:r w:rsidR="00421389">
        <w:rPr>
          <w:rFonts w:ascii="Times New Roman" w:hAnsi="Times New Roman" w:cs="Times New Roman"/>
        </w:rPr>
        <w:t>№</w:t>
      </w:r>
      <w:r w:rsidRPr="00F46A72">
        <w:rPr>
          <w:rFonts w:ascii="Times New Roman" w:hAnsi="Times New Roman" w:cs="Times New Roman"/>
        </w:rPr>
        <w:t xml:space="preserve"> 1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к решению Совета депутатов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Рузского городского округа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Московской области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от</w:t>
      </w:r>
      <w:r w:rsidR="0038011D">
        <w:rPr>
          <w:rFonts w:ascii="Times New Roman" w:hAnsi="Times New Roman" w:cs="Times New Roman"/>
        </w:rPr>
        <w:t xml:space="preserve">"27" сентября </w:t>
      </w:r>
      <w:r w:rsidR="00421389">
        <w:rPr>
          <w:rFonts w:ascii="Times New Roman" w:hAnsi="Times New Roman" w:cs="Times New Roman"/>
        </w:rPr>
        <w:t>2017</w:t>
      </w:r>
      <w:r w:rsidRPr="00F46A72">
        <w:rPr>
          <w:rFonts w:ascii="Times New Roman" w:hAnsi="Times New Roman" w:cs="Times New Roman"/>
        </w:rPr>
        <w:t xml:space="preserve"> г</w:t>
      </w:r>
      <w:r w:rsidR="0038011D">
        <w:rPr>
          <w:rFonts w:ascii="Times New Roman" w:hAnsi="Times New Roman" w:cs="Times New Roman"/>
        </w:rPr>
        <w:t xml:space="preserve">ода </w:t>
      </w:r>
      <w:r w:rsidRPr="00F46A72">
        <w:rPr>
          <w:rFonts w:ascii="Times New Roman" w:hAnsi="Times New Roman" w:cs="Times New Roman"/>
        </w:rPr>
        <w:t xml:space="preserve"> </w:t>
      </w:r>
      <w:r w:rsidR="00421389">
        <w:rPr>
          <w:rFonts w:ascii="Times New Roman" w:hAnsi="Times New Roman" w:cs="Times New Roman"/>
        </w:rPr>
        <w:t xml:space="preserve">№ </w:t>
      </w:r>
      <w:r w:rsidR="0038011D">
        <w:rPr>
          <w:rFonts w:ascii="Times New Roman" w:hAnsi="Times New Roman" w:cs="Times New Roman"/>
        </w:rPr>
        <w:t>122/11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90"/>
        <w:gridCol w:w="2268"/>
        <w:gridCol w:w="1417"/>
        <w:gridCol w:w="2324"/>
        <w:gridCol w:w="2778"/>
      </w:tblGrid>
      <w:tr w:rsidR="00DE40D9" w:rsidRPr="00F46A72">
        <w:tc>
          <w:tcPr>
            <w:tcW w:w="510" w:type="dxa"/>
            <w:vMerge w:val="restart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90" w:type="dxa"/>
            <w:vMerge w:val="restart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8787" w:type="dxa"/>
            <w:gridSpan w:val="4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Значение корректирующего коэффициента К2</w:t>
            </w:r>
          </w:p>
        </w:tc>
      </w:tr>
      <w:tr w:rsidR="00DE40D9" w:rsidRPr="00F46A72">
        <w:tc>
          <w:tcPr>
            <w:tcW w:w="510" w:type="dxa"/>
            <w:vMerge/>
          </w:tcPr>
          <w:p w:rsidR="00DE40D9" w:rsidRPr="00F46A72" w:rsidRDefault="00DE40D9" w:rsidP="00772D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vMerge/>
          </w:tcPr>
          <w:p w:rsidR="00DE40D9" w:rsidRPr="00F46A72" w:rsidRDefault="00DE40D9" w:rsidP="00772D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Территории вне населенных пунктов вблизи дорог федерального значения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Город, поселок городского типа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Сельские населенные пункты с численностью населения свыше 200 чел.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Сельские населенные пункты с численностью населения до 200 чел. и территории вне населенных пунктов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6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Аптечные пункты, расположенные в сельской местности</w:t>
            </w:r>
          </w:p>
        </w:tc>
        <w:tc>
          <w:tcPr>
            <w:tcW w:w="2268" w:type="dxa"/>
          </w:tcPr>
          <w:p w:rsidR="00DE40D9" w:rsidRPr="00F46A72" w:rsidRDefault="006009B0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6009B0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90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268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общественного питания, осуществляемых в общеобразовательных учреждениях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 xml:space="preserve">Оказание услуг общественного питания через объекты организации общественного </w:t>
            </w:r>
            <w:r w:rsidRPr="00F46A72">
              <w:rPr>
                <w:rFonts w:ascii="Times New Roman" w:hAnsi="Times New Roman" w:cs="Times New Roman"/>
              </w:rPr>
              <w:lastRenderedPageBreak/>
              <w:t>питания, не имеющие залов обслуживания посетителей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F46A72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DE40D9" w:rsidRPr="00F46A72" w:rsidRDefault="00DE40D9" w:rsidP="00772D0F">
      <w:pPr>
        <w:spacing w:line="240" w:lineRule="auto"/>
        <w:rPr>
          <w:rFonts w:ascii="Times New Roman" w:hAnsi="Times New Roman"/>
        </w:rPr>
        <w:sectPr w:rsidR="00DE40D9" w:rsidRPr="00F46A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40D9" w:rsidRPr="00F46A72" w:rsidRDefault="00DE40D9" w:rsidP="00772D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lastRenderedPageBreak/>
        <w:t xml:space="preserve">Приложение </w:t>
      </w:r>
      <w:r w:rsidR="00421389">
        <w:rPr>
          <w:rFonts w:ascii="Times New Roman" w:hAnsi="Times New Roman" w:cs="Times New Roman"/>
        </w:rPr>
        <w:t>№</w:t>
      </w:r>
      <w:r w:rsidRPr="00F46A72">
        <w:rPr>
          <w:rFonts w:ascii="Times New Roman" w:hAnsi="Times New Roman" w:cs="Times New Roman"/>
        </w:rPr>
        <w:t xml:space="preserve"> 2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к решению Совета депутатов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Рузского городского округа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Московской области</w:t>
      </w:r>
    </w:p>
    <w:p w:rsidR="0038011D" w:rsidRPr="00F46A72" w:rsidRDefault="0038011D" w:rsidP="0038011D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"27" сентября 2017</w:t>
      </w:r>
      <w:r w:rsidRPr="00F46A72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</w:t>
      </w:r>
      <w:r w:rsidRPr="00F46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122/11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p w:rsidR="00DE40D9" w:rsidRPr="0038011D" w:rsidRDefault="0038011D" w:rsidP="0038011D">
      <w:pPr>
        <w:pStyle w:val="ConsPlusTitle"/>
        <w:ind w:left="1134"/>
        <w:jc w:val="both"/>
        <w:rPr>
          <w:rFonts w:ascii="Times New Roman" w:hAnsi="Times New Roman" w:cs="Times New Roman"/>
        </w:rPr>
      </w:pPr>
      <w:bookmarkStart w:id="1" w:name="P231"/>
      <w:bookmarkEnd w:id="1"/>
      <w:r>
        <w:rPr>
          <w:rFonts w:ascii="Times New Roman" w:hAnsi="Times New Roman" w:cs="Times New Roman"/>
        </w:rPr>
        <w:t>Т</w:t>
      </w:r>
      <w:r w:rsidRPr="0038011D">
        <w:rPr>
          <w:rFonts w:ascii="Times New Roman" w:hAnsi="Times New Roman" w:cs="Times New Roman"/>
        </w:rPr>
        <w:t>аблица</w:t>
      </w:r>
    </w:p>
    <w:p w:rsidR="00DE40D9" w:rsidRPr="0038011D" w:rsidRDefault="0038011D" w:rsidP="0038011D">
      <w:pPr>
        <w:pStyle w:val="ConsPlusTitle"/>
        <w:ind w:left="1134"/>
        <w:jc w:val="both"/>
        <w:rPr>
          <w:rFonts w:ascii="Times New Roman" w:hAnsi="Times New Roman" w:cs="Times New Roman"/>
        </w:rPr>
      </w:pPr>
      <w:r w:rsidRPr="0038011D">
        <w:rPr>
          <w:rFonts w:ascii="Times New Roman" w:hAnsi="Times New Roman" w:cs="Times New Roman"/>
        </w:rPr>
        <w:t>значений корректирующего коэффициента к2 для деятельности</w:t>
      </w:r>
      <w:r>
        <w:rPr>
          <w:rFonts w:ascii="Times New Roman" w:hAnsi="Times New Roman" w:cs="Times New Roman"/>
        </w:rPr>
        <w:t xml:space="preserve"> </w:t>
      </w:r>
      <w:r w:rsidRPr="0038011D">
        <w:rPr>
          <w:rFonts w:ascii="Times New Roman" w:hAnsi="Times New Roman" w:cs="Times New Roman"/>
        </w:rPr>
        <w:t>по распространению и (или) размещению наружной рекламы</w:t>
      </w:r>
      <w:r>
        <w:rPr>
          <w:rFonts w:ascii="Times New Roman" w:hAnsi="Times New Roman" w:cs="Times New Roman"/>
        </w:rPr>
        <w:t xml:space="preserve"> </w:t>
      </w:r>
      <w:r w:rsidRPr="0038011D">
        <w:rPr>
          <w:rFonts w:ascii="Times New Roman" w:hAnsi="Times New Roman" w:cs="Times New Roman"/>
        </w:rPr>
        <w:t>с любым способом нанесения изображения, за исключением</w:t>
      </w:r>
      <w:r>
        <w:rPr>
          <w:rFonts w:ascii="Times New Roman" w:hAnsi="Times New Roman" w:cs="Times New Roman"/>
        </w:rPr>
        <w:t xml:space="preserve"> </w:t>
      </w:r>
      <w:r w:rsidRPr="0038011D">
        <w:rPr>
          <w:rFonts w:ascii="Times New Roman" w:hAnsi="Times New Roman" w:cs="Times New Roman"/>
        </w:rPr>
        <w:t>наружной рекламы с автоматической сменой изображения</w:t>
      </w:r>
    </w:p>
    <w:p w:rsidR="00DE40D9" w:rsidRPr="0038011D" w:rsidRDefault="00DE40D9" w:rsidP="00772D0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E40D9" w:rsidRPr="00F46A72" w:rsidRDefault="00DE40D9" w:rsidP="0038011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>Распространение и размещение наружной рекламы на стационарных рекламных конструкциях с площадью одной стороны информационного поля: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01"/>
        <w:gridCol w:w="2551"/>
        <w:gridCol w:w="1928"/>
      </w:tblGrid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До 36 кв. м включительно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Свыше 36 кв. м до 200 кв. м включительно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Свыше 200 кв. м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Федеральные дороги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Областные дороги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Село, деревня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</w:tbl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>2. Стационарные крышные рекламные конструкции (объемные или плоскостные конструкции, размещаемые полностью или частично выше уровня карниза здания или на крыше):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федеральные дороги       - 0,12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областные дороги         - 0,09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город                    - 0,12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поселок городского типа  - 0,09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сельское поселение       - 0,06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иная территория          - 0,03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>3. Деятельность по распространению и (или) размещению социальной рекламы - 0,005.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p w:rsidR="005D7D17" w:rsidRPr="00F46A72" w:rsidRDefault="005D7D17" w:rsidP="00772D0F">
      <w:pPr>
        <w:spacing w:line="240" w:lineRule="auto"/>
        <w:rPr>
          <w:rFonts w:ascii="Times New Roman" w:hAnsi="Times New Roman"/>
        </w:rPr>
      </w:pPr>
    </w:p>
    <w:sectPr w:rsidR="005D7D17" w:rsidRPr="00F46A72" w:rsidSect="00772D0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71" w:rsidRDefault="00203971" w:rsidP="001C464F">
      <w:pPr>
        <w:spacing w:after="0" w:line="240" w:lineRule="auto"/>
      </w:pPr>
      <w:r>
        <w:separator/>
      </w:r>
    </w:p>
  </w:endnote>
  <w:endnote w:type="continuationSeparator" w:id="1">
    <w:p w:rsidR="00203971" w:rsidRDefault="00203971" w:rsidP="001C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844"/>
      <w:docPartObj>
        <w:docPartGallery w:val="Page Numbers (Bottom of Page)"/>
        <w:docPartUnique/>
      </w:docPartObj>
    </w:sdtPr>
    <w:sdtContent>
      <w:p w:rsidR="001C464F" w:rsidRDefault="007A061A">
        <w:pPr>
          <w:pStyle w:val="a7"/>
          <w:jc w:val="right"/>
        </w:pPr>
        <w:fldSimple w:instr=" PAGE   \* MERGEFORMAT ">
          <w:r w:rsidR="0038011D">
            <w:rPr>
              <w:noProof/>
            </w:rPr>
            <w:t>3</w:t>
          </w:r>
        </w:fldSimple>
      </w:p>
    </w:sdtContent>
  </w:sdt>
  <w:p w:rsidR="001C464F" w:rsidRDefault="001C4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71" w:rsidRDefault="00203971" w:rsidP="001C464F">
      <w:pPr>
        <w:spacing w:after="0" w:line="240" w:lineRule="auto"/>
      </w:pPr>
      <w:r>
        <w:separator/>
      </w:r>
    </w:p>
  </w:footnote>
  <w:footnote w:type="continuationSeparator" w:id="1">
    <w:p w:rsidR="00203971" w:rsidRDefault="00203971" w:rsidP="001C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27F3"/>
    <w:multiLevelType w:val="hybridMultilevel"/>
    <w:tmpl w:val="A664F900"/>
    <w:lvl w:ilvl="0" w:tplc="6E843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0D9"/>
    <w:rsid w:val="000022E4"/>
    <w:rsid w:val="00013469"/>
    <w:rsid w:val="000270CC"/>
    <w:rsid w:val="00041B3D"/>
    <w:rsid w:val="00043154"/>
    <w:rsid w:val="00062F29"/>
    <w:rsid w:val="00080C12"/>
    <w:rsid w:val="00093B7B"/>
    <w:rsid w:val="0009742F"/>
    <w:rsid w:val="0011666E"/>
    <w:rsid w:val="00153B03"/>
    <w:rsid w:val="001619C5"/>
    <w:rsid w:val="00172A41"/>
    <w:rsid w:val="0019506C"/>
    <w:rsid w:val="001B448F"/>
    <w:rsid w:val="001C1B12"/>
    <w:rsid w:val="001C2F3D"/>
    <w:rsid w:val="001C464F"/>
    <w:rsid w:val="001D6A06"/>
    <w:rsid w:val="001E3141"/>
    <w:rsid w:val="001F6229"/>
    <w:rsid w:val="00200F60"/>
    <w:rsid w:val="00203444"/>
    <w:rsid w:val="00203971"/>
    <w:rsid w:val="00205688"/>
    <w:rsid w:val="00205CA4"/>
    <w:rsid w:val="002171CD"/>
    <w:rsid w:val="00223782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2A6B33"/>
    <w:rsid w:val="003110BF"/>
    <w:rsid w:val="0031129B"/>
    <w:rsid w:val="00314131"/>
    <w:rsid w:val="0032219F"/>
    <w:rsid w:val="003540C6"/>
    <w:rsid w:val="00360309"/>
    <w:rsid w:val="00362CF2"/>
    <w:rsid w:val="0038011D"/>
    <w:rsid w:val="003808E8"/>
    <w:rsid w:val="003930EE"/>
    <w:rsid w:val="003960AE"/>
    <w:rsid w:val="003A18E1"/>
    <w:rsid w:val="003A4B76"/>
    <w:rsid w:val="003E49B1"/>
    <w:rsid w:val="003E64A1"/>
    <w:rsid w:val="003F09E9"/>
    <w:rsid w:val="00410409"/>
    <w:rsid w:val="00421389"/>
    <w:rsid w:val="00423644"/>
    <w:rsid w:val="00457C95"/>
    <w:rsid w:val="00475CE7"/>
    <w:rsid w:val="00481CA6"/>
    <w:rsid w:val="00482239"/>
    <w:rsid w:val="0049192E"/>
    <w:rsid w:val="0049376C"/>
    <w:rsid w:val="004A2FDE"/>
    <w:rsid w:val="004C5A48"/>
    <w:rsid w:val="004D37E7"/>
    <w:rsid w:val="004D4A87"/>
    <w:rsid w:val="004E1F17"/>
    <w:rsid w:val="004E3B77"/>
    <w:rsid w:val="004E6FCA"/>
    <w:rsid w:val="00505BD0"/>
    <w:rsid w:val="005246AE"/>
    <w:rsid w:val="00530A3A"/>
    <w:rsid w:val="00531CFD"/>
    <w:rsid w:val="00533F34"/>
    <w:rsid w:val="005378AA"/>
    <w:rsid w:val="00540B6A"/>
    <w:rsid w:val="00543DA7"/>
    <w:rsid w:val="00556048"/>
    <w:rsid w:val="0055702E"/>
    <w:rsid w:val="005618DE"/>
    <w:rsid w:val="005655C9"/>
    <w:rsid w:val="0058205F"/>
    <w:rsid w:val="00585A2C"/>
    <w:rsid w:val="005866CB"/>
    <w:rsid w:val="005931FA"/>
    <w:rsid w:val="005B4414"/>
    <w:rsid w:val="005B45B7"/>
    <w:rsid w:val="005C20B1"/>
    <w:rsid w:val="005C5D66"/>
    <w:rsid w:val="005D05B6"/>
    <w:rsid w:val="005D4DD8"/>
    <w:rsid w:val="005D7365"/>
    <w:rsid w:val="005D7D17"/>
    <w:rsid w:val="005E0F4D"/>
    <w:rsid w:val="005E198A"/>
    <w:rsid w:val="005E4181"/>
    <w:rsid w:val="005F3732"/>
    <w:rsid w:val="006009B0"/>
    <w:rsid w:val="006211CF"/>
    <w:rsid w:val="00631D73"/>
    <w:rsid w:val="006404F7"/>
    <w:rsid w:val="00641DCD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50FB3"/>
    <w:rsid w:val="00766B35"/>
    <w:rsid w:val="0076745D"/>
    <w:rsid w:val="00772D0F"/>
    <w:rsid w:val="00781BF9"/>
    <w:rsid w:val="0078569E"/>
    <w:rsid w:val="00786D71"/>
    <w:rsid w:val="0079110F"/>
    <w:rsid w:val="007950D8"/>
    <w:rsid w:val="007A061A"/>
    <w:rsid w:val="007C575D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3241"/>
    <w:rsid w:val="00836CF5"/>
    <w:rsid w:val="008423E4"/>
    <w:rsid w:val="008512CD"/>
    <w:rsid w:val="00854957"/>
    <w:rsid w:val="00854CD7"/>
    <w:rsid w:val="00857F5B"/>
    <w:rsid w:val="008651F0"/>
    <w:rsid w:val="00870204"/>
    <w:rsid w:val="008707F0"/>
    <w:rsid w:val="008D4BBF"/>
    <w:rsid w:val="008F1270"/>
    <w:rsid w:val="008F6C61"/>
    <w:rsid w:val="0091641E"/>
    <w:rsid w:val="0094006C"/>
    <w:rsid w:val="00942572"/>
    <w:rsid w:val="00951827"/>
    <w:rsid w:val="00951F42"/>
    <w:rsid w:val="0095569C"/>
    <w:rsid w:val="00961D0B"/>
    <w:rsid w:val="00967EA2"/>
    <w:rsid w:val="00983CB6"/>
    <w:rsid w:val="00984602"/>
    <w:rsid w:val="0099564A"/>
    <w:rsid w:val="00996B8D"/>
    <w:rsid w:val="009A5DC5"/>
    <w:rsid w:val="009A64AC"/>
    <w:rsid w:val="009B57FA"/>
    <w:rsid w:val="009B6C3B"/>
    <w:rsid w:val="009C63EC"/>
    <w:rsid w:val="009C7BE0"/>
    <w:rsid w:val="009C7DC5"/>
    <w:rsid w:val="009E2071"/>
    <w:rsid w:val="009E55D1"/>
    <w:rsid w:val="00A00E3F"/>
    <w:rsid w:val="00A171BF"/>
    <w:rsid w:val="00A3030A"/>
    <w:rsid w:val="00A358EB"/>
    <w:rsid w:val="00A621DC"/>
    <w:rsid w:val="00A829A6"/>
    <w:rsid w:val="00A83AA8"/>
    <w:rsid w:val="00A87549"/>
    <w:rsid w:val="00A93592"/>
    <w:rsid w:val="00AA5B8A"/>
    <w:rsid w:val="00AB5653"/>
    <w:rsid w:val="00AB5710"/>
    <w:rsid w:val="00AC15F1"/>
    <w:rsid w:val="00AE418D"/>
    <w:rsid w:val="00B05042"/>
    <w:rsid w:val="00B06AF3"/>
    <w:rsid w:val="00B07480"/>
    <w:rsid w:val="00B17505"/>
    <w:rsid w:val="00B20B21"/>
    <w:rsid w:val="00B22883"/>
    <w:rsid w:val="00B23891"/>
    <w:rsid w:val="00B46B75"/>
    <w:rsid w:val="00B476AA"/>
    <w:rsid w:val="00B523D6"/>
    <w:rsid w:val="00BB5015"/>
    <w:rsid w:val="00BB5CB2"/>
    <w:rsid w:val="00BB701F"/>
    <w:rsid w:val="00BD1BD5"/>
    <w:rsid w:val="00BE15C9"/>
    <w:rsid w:val="00BE3E0B"/>
    <w:rsid w:val="00BE6484"/>
    <w:rsid w:val="00C00F9A"/>
    <w:rsid w:val="00C04B1D"/>
    <w:rsid w:val="00C13284"/>
    <w:rsid w:val="00C33B61"/>
    <w:rsid w:val="00C33E4B"/>
    <w:rsid w:val="00C715F4"/>
    <w:rsid w:val="00C8706D"/>
    <w:rsid w:val="00C93B1C"/>
    <w:rsid w:val="00C9425A"/>
    <w:rsid w:val="00CA5313"/>
    <w:rsid w:val="00CB41E4"/>
    <w:rsid w:val="00CB6B2B"/>
    <w:rsid w:val="00CC05D8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A3781"/>
    <w:rsid w:val="00DA3FC5"/>
    <w:rsid w:val="00DB11C4"/>
    <w:rsid w:val="00DB7805"/>
    <w:rsid w:val="00DD49D6"/>
    <w:rsid w:val="00DE40D9"/>
    <w:rsid w:val="00DE6D7A"/>
    <w:rsid w:val="00DF0A49"/>
    <w:rsid w:val="00DF261B"/>
    <w:rsid w:val="00E259BE"/>
    <w:rsid w:val="00E2792A"/>
    <w:rsid w:val="00E35C01"/>
    <w:rsid w:val="00E41664"/>
    <w:rsid w:val="00E45089"/>
    <w:rsid w:val="00E5787B"/>
    <w:rsid w:val="00E7580D"/>
    <w:rsid w:val="00E75C35"/>
    <w:rsid w:val="00E822C1"/>
    <w:rsid w:val="00E83C69"/>
    <w:rsid w:val="00E84904"/>
    <w:rsid w:val="00E85D0C"/>
    <w:rsid w:val="00E94EAA"/>
    <w:rsid w:val="00E97402"/>
    <w:rsid w:val="00EA0AC5"/>
    <w:rsid w:val="00EA1449"/>
    <w:rsid w:val="00EB32B1"/>
    <w:rsid w:val="00EC4586"/>
    <w:rsid w:val="00EC4B11"/>
    <w:rsid w:val="00EE1CA6"/>
    <w:rsid w:val="00F14EEF"/>
    <w:rsid w:val="00F226E4"/>
    <w:rsid w:val="00F25C92"/>
    <w:rsid w:val="00F27786"/>
    <w:rsid w:val="00F42D4E"/>
    <w:rsid w:val="00F46A72"/>
    <w:rsid w:val="00F54EAB"/>
    <w:rsid w:val="00F57FD4"/>
    <w:rsid w:val="00F622C4"/>
    <w:rsid w:val="00F7178D"/>
    <w:rsid w:val="00F73B23"/>
    <w:rsid w:val="00F81BA3"/>
    <w:rsid w:val="00F84C2A"/>
    <w:rsid w:val="00F93A1B"/>
    <w:rsid w:val="00FB2C62"/>
    <w:rsid w:val="00FC269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C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3B1C"/>
    <w:pPr>
      <w:spacing w:after="100" w:afterAutospacing="1" w:line="240" w:lineRule="auto"/>
    </w:pPr>
    <w:rPr>
      <w:rFonts w:ascii="Verdana" w:eastAsia="Times New Roman" w:hAnsi="Verdana"/>
      <w:color w:val="383838"/>
      <w:sz w:val="17"/>
      <w:szCs w:val="1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6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64F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3801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80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A74E0F992CD65770BF1B9A8FB0B6727CEE82FECC6883512F2012E1406C42D2B1D11F947A8551D717W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A74E0F992CD65770BF1B9A8FB0B6727CEF84FBCA6A83512F2012E14016W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A74E0F992CD65770BF1B9A8FB0B6727CEE82FECC6883512F2012E1406C42D2B1D11F947A8551D617W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D5609323AB7B6CF5372CE17CD9B253FCA7D719EFE9363294E3963CF3CFA09CEA2D6245D48744F4LFY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319636F70D2AFFB17F6B74D01C62C7E6A99E8DE27C199996B29F71DEB61435D952FE2F03A0y2F" TargetMode="External"/><Relationship Id="rId14" Type="http://schemas.openxmlformats.org/officeDocument/2006/relationships/hyperlink" Target="consultantplus://offline/ref=7EA74E0F992CD65770BF1B9A8FB0B6727CEF84FBC56E83512F2012E14016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465D-2C6E-4953-B976-26CA06FB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user</cp:lastModifiedBy>
  <cp:revision>2</cp:revision>
  <cp:lastPrinted>2017-10-09T12:14:00Z</cp:lastPrinted>
  <dcterms:created xsi:type="dcterms:W3CDTF">2017-10-09T12:14:00Z</dcterms:created>
  <dcterms:modified xsi:type="dcterms:W3CDTF">2017-10-09T12:14:00Z</dcterms:modified>
</cp:coreProperties>
</file>