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027" w:rsidRPr="00200EA2" w:rsidRDefault="00705027" w:rsidP="0070502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>Об утверждении Порядка деятельности общественных кладбищ и крематориев на территории Московской области (с изменениями на 17 октября 2016 года)</w:t>
      </w:r>
    </w:p>
    <w:p w:rsidR="00705027" w:rsidRPr="00200EA2" w:rsidRDefault="00705027" w:rsidP="0070502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ПРАВИТЕЛЬСТВО МОСКОВСКОЙ ОБЛАСТИ</w:t>
      </w:r>
    </w:p>
    <w:p w:rsidR="00705027" w:rsidRPr="00200EA2" w:rsidRDefault="00705027" w:rsidP="0070502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ПОСТАНОВЛЕНИЕ</w:t>
      </w:r>
    </w:p>
    <w:p w:rsidR="00705027" w:rsidRPr="00200EA2" w:rsidRDefault="00705027" w:rsidP="0070502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от 30 декабря 2014 года N 1178/52</w:t>
      </w:r>
    </w:p>
    <w:p w:rsidR="00705027" w:rsidRPr="00200EA2" w:rsidRDefault="00705027" w:rsidP="0070502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Об утверждении </w:t>
      </w:r>
      <w:hyperlink r:id="rId4" w:history="1">
        <w:r w:rsidRPr="00200EA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Порядка деятельности общественных кладбищ и крематориев на территории Московской области</w:t>
        </w:r>
      </w:hyperlink>
    </w:p>
    <w:p w:rsidR="00705027" w:rsidRPr="00200EA2" w:rsidRDefault="00705027" w:rsidP="0070502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(с изменениями на 17 октября 2016 года)</w:t>
      </w:r>
    </w:p>
    <w:p w:rsidR="00705027" w:rsidRPr="00200EA2" w:rsidRDefault="00705027" w:rsidP="0070502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соответствии с </w:t>
      </w:r>
      <w:hyperlink r:id="rId5" w:history="1">
        <w:r w:rsidRPr="00200EA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Законом Московской области N 106/2014-ОЗ "О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области"</w:t>
        </w:r>
      </w:hyperlink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Правительство Московской области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постановляет: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05027" w:rsidRPr="00200EA2" w:rsidRDefault="00705027" w:rsidP="0070502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Утвердить прилагаемый </w:t>
      </w:r>
      <w:hyperlink r:id="rId6" w:history="1">
        <w:r w:rsidRPr="00200EA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Порядок деятельности общественных кладбищ и крематориев на территории Московской области</w:t>
        </w:r>
      </w:hyperlink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05027" w:rsidRPr="00200EA2" w:rsidRDefault="00705027" w:rsidP="0070502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Рекомендовать органам местного самоуправления муниципальных образований Московской области (далее - органы местного самоуправления):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провести инвентаризацию всех захоронений на общественных кладбищах, находящихся в ведении органов местного самоуправления, в срок не позднее 1 апреля 2015 года;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оформить в муниципальную собственность земельные участки под общественными кладбищами, находящимися в ведении органов местного самоуправления, в срок не позднее 1 июля 2015 года.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05027" w:rsidRPr="00200EA2" w:rsidRDefault="00705027" w:rsidP="0070502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 Главному управлению по информационной политике Московской области обеспечить официальное опубликование настоящего постановления в газете "Ежедневные новости. Подмосковье" и размещение (опубликование) на Интернет-портале Правительства Московской области.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05027" w:rsidRPr="00200EA2" w:rsidRDefault="00705027" w:rsidP="007050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Губернатор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Московской области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А.Ю.Воробьёв</w:t>
      </w:r>
      <w:proofErr w:type="spellEnd"/>
    </w:p>
    <w:p w:rsidR="00705027" w:rsidRPr="00200EA2" w:rsidRDefault="00705027" w:rsidP="0070502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Порядок деятельности общественных кладбищ и крематориев на территории Московской области</w:t>
      </w:r>
    </w:p>
    <w:p w:rsidR="00705027" w:rsidRPr="00200EA2" w:rsidRDefault="00705027" w:rsidP="0070502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УТВЕРЖДЕН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Постановлением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Правительства Московской области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от 30 декабря 2014 года N 1178/52</w:t>
      </w:r>
    </w:p>
    <w:p w:rsidR="00705027" w:rsidRPr="00200EA2" w:rsidRDefault="00705027" w:rsidP="0070502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(с изменениями на 17 октября 2016 года)</w:t>
      </w:r>
    </w:p>
    <w:p w:rsidR="00705027" w:rsidRPr="00200EA2" w:rsidRDefault="00705027" w:rsidP="0070502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lastRenderedPageBreak/>
        <w:t>I. Общие положения</w:t>
      </w:r>
    </w:p>
    <w:p w:rsidR="00705027" w:rsidRPr="00200EA2" w:rsidRDefault="00705027" w:rsidP="0070502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 Настоящий Порядок деятельности общественных кладбищ и крематориев на территории Московской области (далее - Порядок) в соответствии с </w:t>
      </w:r>
      <w:hyperlink r:id="rId7" w:history="1">
        <w:r w:rsidRPr="00200EA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Федеральным законом от 12.01.96 N 8-ФЗ "О погребении и похоронном деле"</w:t>
        </w:r>
      </w:hyperlink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8" w:history="1">
        <w:r w:rsidRPr="00200EA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Федеральным законом от 06.10.99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</w:r>
      </w:hyperlink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9" w:history="1">
        <w:r w:rsidRPr="00200EA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Законом Московской области N 115/2007-ОЗ "О погребении и похоронном деле в Московской области"</w:t>
        </w:r>
      </w:hyperlink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(далее - Закон Московской области N 115/2007-ОЗ), </w:t>
      </w:r>
      <w:hyperlink r:id="rId10" w:history="1">
        <w:r w:rsidRPr="00200EA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Законом Московской области N 106/2014-ОЗ "О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области"</w:t>
        </w:r>
      </w:hyperlink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устанавливает единые требования к порядку деятельности общественных кладбищ и крематориев, расположенных на территории Московской области (далее - объекты похоронного назначения), в том числе их устройству и содержанию.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(Пункт в редакции, введенной в действие со 2 июня 2015 года </w:t>
      </w:r>
      <w:hyperlink r:id="rId11" w:history="1">
        <w:r w:rsidRPr="00200EA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Московской области от 22 мая 2015 года N 371/19</w:t>
        </w:r>
      </w:hyperlink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05027" w:rsidRPr="00200EA2" w:rsidRDefault="00705027" w:rsidP="0070502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1_1. Положения настоящего Порядка не применяются в отношении объектов похоронного назначения, находящихся в ведении федеральных органов исполнительной власти.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(Пункт дополнительно включен со 2 июня 2015 года </w:t>
      </w:r>
      <w:hyperlink r:id="rId12" w:history="1">
        <w:r w:rsidRPr="00200EA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Московской области от 22 мая 2015 года N 371/19</w:t>
        </w:r>
      </w:hyperlink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05027" w:rsidRPr="00200EA2" w:rsidRDefault="00705027" w:rsidP="0070502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 Требования настоящего Порядка являются обязательными для соблюдения органами государственной власти субъектов Российской Федерации и органами местного самоуправления, в ведении которых находятся объекты похоронного назначения, расположенные на территории Московской области, а также юридическими лицами и индивидуальными предпринимателями, осуществляющими деятельность в сфере погребения и похоронного дела на территории Московской области, гражданами.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(Пункт в редакции, введенной в действие со 2 июня 2015 года </w:t>
      </w:r>
      <w:hyperlink r:id="rId13" w:history="1">
        <w:r w:rsidRPr="00200EA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Московской области от 22 мая 2015 года N 371/19</w:t>
        </w:r>
      </w:hyperlink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bookmarkStart w:id="0" w:name="_GoBack"/>
      <w:bookmarkEnd w:id="0"/>
    </w:p>
    <w:p w:rsidR="00705027" w:rsidRPr="00200EA2" w:rsidRDefault="00705027" w:rsidP="0070502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 Понятия и термины, применяемые в настоящем Порядке, используются в том значении, в котором они предусмотрены </w:t>
      </w:r>
      <w:hyperlink r:id="rId14" w:history="1">
        <w:r w:rsidRPr="00200EA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Федеральным законом от 12.01.96 N 8-ФЗ "О погребении и похоронном деле"</w:t>
        </w:r>
      </w:hyperlink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15" w:history="1">
        <w:r w:rsidRPr="00200EA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Законом Московской области N 115/2007-ОЗ "О погребении и похоронном деле в Московской области"</w:t>
        </w:r>
      </w:hyperlink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16" w:history="1">
        <w:r w:rsidRPr="00200EA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СанПиН 2.1.2882-11 "Гигиенические требования к размещению, устройству и содержанию кладбищ, зданий и сооружений похоронного назначения"</w:t>
        </w:r>
      </w:hyperlink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утвержденными постановлением Главного государственного санитарного врача Российской Федерации от 28.06.2014 N 84 "Об утверждении СанПиН 2.1.2882-11 "Гигиенические требования к размещению, устройству и содержанию кладбищ, зданий и сооружений похоронного назначения", </w:t>
      </w:r>
      <w:hyperlink r:id="rId17" w:history="1">
        <w:r w:rsidRPr="00200EA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Национальным стандартом Российской Федерации "Услуги бытовые. Услуги ритуальные. Термины и определения. ГОСТ Р 53107-2008"</w:t>
        </w:r>
      </w:hyperlink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утвержденным приказом Федерального агентства по техническому регулированию и метрологии от 18.12.2008 N 516-ст "Об утверждении национального стандарта", Рекомендациями о порядке похорон и содержании кладбищ в Российской Федерации, рекомендованным 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Протоколом Госстроя Российской Федерации от 25.12.2001 N 01-НС-22/1, Рекомендациями по планировке и содержанию зданий, сооружений и комплексов похоронного назначения МДС 31-10.2004, рекомендованными письмом Госстроя Российской Федерации от 20.01.2004 N СК-406/12.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(Пункт в редакции, введенной в действие со 2 июня 2015 года </w:t>
      </w:r>
      <w:hyperlink r:id="rId18" w:history="1">
        <w:r w:rsidRPr="00200EA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Московской области от 22 мая 2015 года N 371/19</w:t>
        </w:r>
      </w:hyperlink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05027" w:rsidRPr="00200EA2" w:rsidRDefault="00705027" w:rsidP="0070502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3_1. Для целей настоящего Порядка под понятием "территория, прилегающая к объекту похоронного назначения" понимается территория, непосредственно примыкающая к объекту похоронного назначения, границы которой совпадают с границами санитарно-защитной зоны указанного объекта похоронного назначения, устанавливаемой в соответствии с требованиями законодательства Российской Федерации в сфере санитарно-эпидемиологического благополучия населения.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(Пункт дополнительно включен со 2 июня 2015 года </w:t>
      </w:r>
      <w:hyperlink r:id="rId19" w:history="1">
        <w:r w:rsidRPr="00200EA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Московской области от 22 мая 2015 года N 371/19</w:t>
        </w:r>
      </w:hyperlink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05027" w:rsidRPr="00200EA2" w:rsidRDefault="00705027" w:rsidP="0070502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II. Общие требования к объектам похоронного назначения, в том числе к их устройству</w:t>
      </w:r>
    </w:p>
    <w:p w:rsidR="00705027" w:rsidRPr="00200EA2" w:rsidRDefault="00705027" w:rsidP="0070502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 Объекты похоронного назначения должны быть включены в реестр государственного или муниципального имущества.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Не допускается наличие на территории Московской области бесхозяйных кладбищ.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(Пункт в редакции, введенной в действие со 2 июня 2015 года </w:t>
      </w:r>
      <w:hyperlink r:id="rId20" w:history="1">
        <w:r w:rsidRPr="00200EA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Московской области от 22 мая 2015 года N 371/19</w:t>
        </w:r>
      </w:hyperlink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05027" w:rsidRPr="00200EA2" w:rsidRDefault="00705027" w:rsidP="0070502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 Земельные участки, находящиеся под объектами похоронного назначения, а также здания, строения и сооружения, расположенные на территории объектов похоронного назначения, должны быть оформлены в государственную или муниципальную собственность в порядке, установленном законодательством Российской Федерации.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(Пункт в редакции, введенной в действие со 2 июня 2015 года </w:t>
      </w:r>
      <w:hyperlink r:id="rId21" w:history="1">
        <w:r w:rsidRPr="00200EA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Московской области от 22 мая 2015 года N 371/19</w:t>
        </w:r>
      </w:hyperlink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05027" w:rsidRPr="00200EA2" w:rsidRDefault="00705027" w:rsidP="0070502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 Устройство объектов похоронного назначения должно осуществляться в соответствии с законодательством в области градостроительной деятельности и санитарно-эпидемиологическими правилами и нормами (далее - санитарные правила).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05027" w:rsidRPr="00200EA2" w:rsidRDefault="00705027" w:rsidP="0070502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7. Объекты похоронного назначения следует размещать вблизи существующих инженерных коммуникаций и автомобильных дорог общего пользования.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05027" w:rsidRPr="00200EA2" w:rsidRDefault="00705027" w:rsidP="0070502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8. На территории объектов похоронного назначения и на территории, прилегающей к объектам похоронного назначения, не должны размещаться здания и сооружения, не связанные с обслуживанием указанных объектов похоронного назначения и оказанием ритуальных услуг.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(Пункт в редакции, введенной в действие со 2 июня 2015 года </w:t>
      </w:r>
      <w:hyperlink r:id="rId22" w:history="1">
        <w:r w:rsidRPr="00200EA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Московской области от 22 мая 2015 года N 371/19</w:t>
        </w:r>
      </w:hyperlink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05027" w:rsidRPr="00200EA2" w:rsidRDefault="00705027" w:rsidP="0070502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8_1. Размещение на территории, прилегающей к объектам похоронного назначения, культовых, обрядовых объектов, а также объектов по производству и реализации похоронной продукции, надмогильных сооружений (надгробий), ограждений мест захоронений осуществляется по согласованию с уполномоченным органом Московской области в сфере погребения и похоронного дела, если иное не установлено законодательством Российской Федерации.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Порядок согласования размещения данных объектов на территории, прилегающей к объектам похоронного назначения, утверждается уполномоченным органом Московской области в сфере погребения и похоронного дела.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(Пункт дополнительно включен со 2 июня 2015 года </w:t>
      </w:r>
      <w:hyperlink r:id="rId23" w:history="1">
        <w:r w:rsidRPr="00200EA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Московской области от 22 мая 2015 года N 371/19</w:t>
        </w:r>
      </w:hyperlink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05027" w:rsidRPr="00200EA2" w:rsidRDefault="00705027" w:rsidP="0070502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9. Передача в аренду государственного или муниципального имущества, находящегося на территории объектов похоронного назначения, за исключением земельных участков в зоне захоронений, осуществляется с соблюдением законодательства Российской Федерации, муниципальных правовых актов и требований пункта 8 настоящего Порядка.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Арендная плата за пользование данным имуществом устанавливается в соответствии с законодательством Российской Федерации и перечисляется в бюджет субъекта Российской Федерации или муниципального образования, в ведении которого находится объект похоронного назначения.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(Пункт в редакции, введенной в действие со 2 июня 2015 года </w:t>
      </w:r>
      <w:hyperlink r:id="rId24" w:history="1">
        <w:r w:rsidRPr="00200EA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Московской области от 22 мая 2015 года N 371/19</w:t>
        </w:r>
      </w:hyperlink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05027" w:rsidRPr="00200EA2" w:rsidRDefault="00705027" w:rsidP="0070502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9_1. Земельные участки на территории объектов похоронного назначения, за исключением земельных участков в зоне захоронений, а также земельные участки, расположенные на территории, прилегающей к объектам похоронного назначения, предоставляются для строительства объектов капитального строительства либо размещения нестационарных объектов, связанных с обслуживанием указанных объектов похоронного назначения или оказанием ритуальных услуг, с соблюдением требований законодательства Российской Федерации.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 этом земельные участки для размещения нестационарных объектов предоставляются только на основании договора на размещение указанных объектов, если иное не установлено законодательством Российской Федерации.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(Пункт дополнительно включен со 2 июня 2015 года </w:t>
      </w:r>
      <w:hyperlink r:id="rId25" w:history="1">
        <w:r w:rsidRPr="00200EA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Московской области от 22 мая 2015 года N 371/19</w:t>
        </w:r>
      </w:hyperlink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05027" w:rsidRPr="00200EA2" w:rsidRDefault="00705027" w:rsidP="0070502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10. Торговля на территории объектов похоронного назначения, находящихся в ведении органов местного самоуправления муниципальных образований Московской области, либо на территории, прилегающей к данным объектам похоронного назначения, осуществляется только в местах, отведенных для этих целей органами 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местного самоуправления, если иное не установлено законодательством Российской Федерации.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(Абзац в редакции, введенной в действие с 18 октября 2016 года </w:t>
      </w:r>
      <w:hyperlink r:id="rId26" w:history="1">
        <w:r w:rsidRPr="00200EA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Московской области от 17 октября 2016 года N 746/36</w:t>
        </w:r>
      </w:hyperlink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Торговля на территории иных объектов похоронного назначения осуществляется в местах, отведенных для этих целей органами государственной власти субъектов Российской Федерации и органами местного самоуправления, в ведении которых находятся данные объекты похоронного назначения. На территории, прилегающей к указанным объектам похоронного назначения, торговля осуществляется с соблюдением требований пунктов 8_1 и 9_1 настоящего Порядка.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(Пункт в редакции, введенной в действие со 2 июня 2015 года </w:t>
      </w:r>
      <w:hyperlink r:id="rId27" w:history="1">
        <w:r w:rsidRPr="00200EA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Московской области от 22 мая 2015 года N 371/19</w:t>
        </w:r>
      </w:hyperlink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05027" w:rsidRPr="00200EA2" w:rsidRDefault="00705027" w:rsidP="0070502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11. На территории объектов похоронного назначения должна быть организована доступная среда для инвалидов и маломобильных групп населения.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05027" w:rsidRPr="00200EA2" w:rsidRDefault="00705027" w:rsidP="0070502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12. Подъездные автомобильные дороги к объектам похоронного назначения должны быть с твердым покрытием.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05027" w:rsidRPr="00200EA2" w:rsidRDefault="00705027" w:rsidP="0070502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13. На территории объектов похоронного назначения либо на территории, прилегающей к объектам похоронного назначения, должна быть предусмотрена бесплатная стоянка для транспортных средств, в том числе автокатафалков (далее - автостоянка).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Устройство автостоянок осуществляется из расчета 10 </w:t>
      </w:r>
      <w:proofErr w:type="spellStart"/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машино</w:t>
      </w:r>
      <w:proofErr w:type="spellEnd"/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-мест на 1 га территории общественного кладбища, 20 </w:t>
      </w:r>
      <w:proofErr w:type="spellStart"/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машино</w:t>
      </w:r>
      <w:proofErr w:type="spellEnd"/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-мест на 1 га территории крематория. При этом на каждой автостоянке должно выделяться не менее 10 процентов (но не менее одного </w:t>
      </w:r>
      <w:proofErr w:type="spellStart"/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машино</w:t>
      </w:r>
      <w:proofErr w:type="spellEnd"/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-места) для парковки специальных автотранспортных средств инвалидов, которые не должны занимать иные транспортные средства.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Рекомендуется автостоянку и остановки общественного транспорта располагать на расстоянии не более 150 м от объектов похоронного назначения.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05027" w:rsidRPr="00200EA2" w:rsidRDefault="00705027" w:rsidP="0070502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14. На территории объектов похоронного назначения должны быть предусмотрены накопительные баки с водой для технических нужд, емкости с песком для благоустройства мест захоронений из расчета не менее 1 накопительного бака с водой, емкости с песком на 0,2 га территории объекта похоронного назначения.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Урны для мусора на территории объектов похоронного назначения должны быть предусмотрены в количестве, необходимом для обеспечения сбора бытового мусора в течение всего промежутка времени между их обслуживанием, но не менее 2 урн на 0,2 га территории объекта похоронного назначения.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(Абзац в редакции, введенной в действие со 2 июня 2015 года </w:t>
      </w:r>
      <w:hyperlink r:id="rId28" w:history="1">
        <w:r w:rsidRPr="00200EA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Московской области от 22 мая 2015 года N 371/19</w:t>
        </w:r>
      </w:hyperlink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Кроме того, на территории объектов похоронного назначения либо на территории, прилегающей к объектам похоронного назначения, должны быть установлены мусоросборники с подъездами к ним из расчета не менее 1 мусоросборника на 0,2 га территории объекта похоронного назначения. Мусоросборники должны быть огорожены и располагаться на площадках с твердым покрытием (асфальтирование, бетонирование).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Накопительные баки с водой для технических нужд, емкости с песком для благоустройства мест захоронений, урны для мусора, мусоросборники должны располагаться равноудаленно друг от друга на территории объектов похоронного назначения исходя из нормативов для этих объектов, установленных настоящим пунктом.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(Абзац дополнительно включен с 18 октября 2016 года </w:t>
      </w:r>
      <w:hyperlink r:id="rId29" w:history="1">
        <w:r w:rsidRPr="00200EA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Московской области от 17 октября 2016 года N 746/36</w:t>
        </w:r>
      </w:hyperlink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705027" w:rsidRPr="00200EA2" w:rsidRDefault="00705027" w:rsidP="0070502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III. Основные требования к устройству общественных кладбищ</w:t>
      </w:r>
    </w:p>
    <w:p w:rsidR="00705027" w:rsidRPr="00200EA2" w:rsidRDefault="00705027" w:rsidP="0070502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15. На существующих общественных кладбищах требования законодательства Российской Федерации к устройству кладбищ, в том числе к разделению кладбища на функциональные зоны (входную, ритуальную, административно-хозяйственную, захоронений, зеленой защиты), должны соблюдаться в той мере, в какой соблюдение данных требований возможно, за исключением следующих требований, которые должны соблюдаться в обязательном порядке: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наличие водоупорного слоя;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наличие системы дренажа;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ограждение территории кладбища по периметру;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организация подъездных дорог и автостоянок.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05027" w:rsidRPr="00200EA2" w:rsidRDefault="00705027" w:rsidP="0070502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16. Территория общественного кладбища должна иметь ограду высотой не менее 2 м. Допускается </w:t>
      </w:r>
      <w:proofErr w:type="spellStart"/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обваловка</w:t>
      </w:r>
      <w:proofErr w:type="spellEnd"/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общественного кладбища, расположенного в сельском поселении.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(Абзац в редакции, введенной в действие со 2 июня 2015 года </w:t>
      </w:r>
      <w:hyperlink r:id="rId30" w:history="1">
        <w:r w:rsidRPr="00200EA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Московской области от 22 мая 2015 года N 371/19</w:t>
        </w:r>
      </w:hyperlink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Кладбища, устроенные в лесопарковой защитной полосе, могут иметь ограду в виде живой зеленой изгороди из древесных и кустарниковых пород и рва глубиной 60-80 см.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05027" w:rsidRPr="00200EA2" w:rsidRDefault="00705027" w:rsidP="0070502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17. Если планировкой кладбища предусмотрены въезд и движение похоронных процессий по территории кладбища в пределах схем движения и стоянок транспортных средств, утвержденных уполномоченным органом местного самоуправления в сфере погребения и похоронного дела, то для беспрепятственного проезда похоронных процессий на кладбище ширина ворот должна составлять не 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менее 6 м, ширина калитки - не менее 1,2 м.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05027" w:rsidRPr="00200EA2" w:rsidRDefault="00705027" w:rsidP="0070502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18. Территория общественных кладбищ должна иметь наружное освещение, а также быть обеспечена навигационными табличками в зоне захоронений.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(Абзац в редакции, введенной в действие с 18 октября 2016 года </w:t>
      </w:r>
      <w:hyperlink r:id="rId31" w:history="1">
        <w:r w:rsidRPr="00200EA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Московской области от 17 октября 2016 года N 746/36</w:t>
        </w:r>
      </w:hyperlink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Рекомендуется оборудовать общественные кладбища системой видеонаблюдения.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На аллеях, дорожках общественных кладбищ должны устанавливаться указатели расположения административных зданий, строений, сооружений, пункта выдачи инвентаря, общественных туалетов, места расположения накопительных баков с водой для технических нужд (при отсутствии поливочного водопровода), емкостей с песком для благоустройства мест захоронения.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05027" w:rsidRPr="00200EA2" w:rsidRDefault="00705027" w:rsidP="0070502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19. Входную зону рекомендуется размещать смежно с ритуальной зоной.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05027" w:rsidRPr="00200EA2" w:rsidRDefault="00705027" w:rsidP="0070502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20. При входе на общественное кладбище должна быть вывеска с указанием наименования кладбища, его принадлежности (формы собственности) и режима работы.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Во входной зоне общественных кладбищ должен быть установлен схематический план кладбища с обозначением функциональных зон, административных зданий, строений, сооружений, а также кварталов и секторов в зоне захоронения, исторических и мемориальных могил и памятников, мест общего пользования, дорог.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Также в этой зоне необходимо предусмотреть справочно-информационный стенд, содержащий информацию об организации, осуществляющей работы по содержанию кладбища (далее - организация, обслуживающая кладбище), оказываемых ритуальных услугах с указанием их цен (тарифов). На данном стенде должны быть размещены правила посещения объектов похоронного назначения и правила движения транспортных средств на территории объектов похоронного назначения, указаны телефоны органов государственной власти субъекта Российской Федерации или органов местного самоуправления, в ведении которых находится общественное кладбище, а также территориального органа федерального органа исполнительной власти, уполномоченного осуществлять санитарно-эпидемиологический надзор, органов внутренних дел (полиции).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(Абзац в редакции, введенной в действие со 2 июня 2015 года </w:t>
      </w:r>
      <w:hyperlink r:id="rId32" w:history="1">
        <w:r w:rsidRPr="00200EA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Московской области от 22 мая 2015 года N 371/19</w:t>
        </w:r>
      </w:hyperlink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05027" w:rsidRPr="00200EA2" w:rsidRDefault="00705027" w:rsidP="0070502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21. Во входной зоне общественных кладбищ площадью 10 га и более должны предусматриваться: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раздельные въезд-выезд для автотранспорта и вход-выход для посетителей, отдельный хозяйственный въезд;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пункт проката инвентаря;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стационарные скамейки для отдыха посетителей;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стационарные общественные туалеты;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поливочный водопровод или накопительные баки с водой для технических нужд, емкости с питьевой водой;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емкости с песком для благоустройства мест захоронения, урны для мусора.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этой зоне могут размещаться другие объекты похоронного сервиса и места для отдыха посетителей.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05027" w:rsidRPr="00200EA2" w:rsidRDefault="00705027" w:rsidP="0070502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22. Во входной зоне общественных кладбищ, расположенных в сельских поселениях (далее - сельские кладбища), и общественных кладбищ площадью менее 10 га должны предусматриваться: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въезд-выезд для автотранспорта и вход-выход для посетителей;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накопительные баки с водой для технических нужд;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емкости с песком для благоустройства мест захоронения, урны для мусора;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нестационарные общественные туалеты и скамейки для отдыха посетителей, емкости с питьевой водой, пункты проката инвентаря в праздничные дни, дни религиозных праздников, сопровождающиеся массовым посещением кладбищ (далее - дни массовых посещений кладбищ).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этой зоне могут размещаться другие объекты похоронного сервиса и места для отдыха посетителей.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05027" w:rsidRPr="00200EA2" w:rsidRDefault="00705027" w:rsidP="0070502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23. Ритуальную зону следует размещать вблизи от главного входа и административно-хозяйственной зоны.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ритуальной зоне рекомендуется предусматривать здания и сооружения для проведения траурных обрядов, прощания и поминовения, культовые здания и сооружения, памятники общественного значения, площадки для отдыха посетителей.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Проезды в ритуальной зоне должны обеспечивать стоянку, разворот и разъезд автокатафалков.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05027" w:rsidRPr="00200EA2" w:rsidRDefault="00705027" w:rsidP="0070502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24. Административно-хозяйственную зону рекомендуется располагать рядом с входной зоной.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05027" w:rsidRPr="00200EA2" w:rsidRDefault="00705027" w:rsidP="0070502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25. Зона захоронений является основной функциональной частью общественного кладбища и делится на кварталы и сектора, обозначенные соответствующими буквами и цифрами, указанными на квартальных столбах.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В зоне захоронений общественных кладбищ предоставляются места для одиночных, родственных, семейных (родовых), почетных, воинских, братских (общих) захоронений, захоронений в стенах скорби.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05027" w:rsidRPr="00200EA2" w:rsidRDefault="00705027" w:rsidP="0070502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26. Стены скорби, расположенные по периметру общественного кладбища, могут выполнять функции хранилища урн с прахом после кремации и ограждения территории кладбища.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05027" w:rsidRPr="00200EA2" w:rsidRDefault="00705027" w:rsidP="0070502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27. В зоне захоронений общественных кладбищ могут быть предусмотрены обособленные земельные участки (зоны) для воинских захоронений и погребения умерших одной веры.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Кроме того, в этой зоне могут быть предусмотрены обособленные земельные участки (зоны) для погребения умерших, имеющих высокий радиоактивный фон, с соблюдением санитарных правил и законодательства Российской Федерации в сфере радиационной безопасности населения.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05027" w:rsidRPr="00200EA2" w:rsidRDefault="00705027" w:rsidP="0070502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28. На участке одиночных захоронений в зоне захоронений общественных кладбищ должны предусматриваться: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обособленный земельный участок для захоронения умерших, личность которых не установлена органами внутренних дел (полиции) в определенные законодательством Российской Федерации сроки (далее - неопознанные умершие). Данный участок может быть отделен от остальной территории общественного кладбища ограждением высотой не менее 0,5 м. Внешний вид ограждения должен соответствовать общей архитектурно-ландшафтной среде кладбища;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могила захоронения праха невостребованных умерших с установкой надмогильного сооружения без указания на надмогильном сооружении сведений об умерших, прах которых захоронен в данную могилу.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могилу захоронения праха невостребованных умерших специализированной службой по вопросам похоронного дела осуществляется захоронение праха невостребованных умерших - умерших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после установления органами внутренних дел их личности, а также неопознанных умерших в случае, установленном в пункте 53 настоящего Порядка.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05027" w:rsidRPr="00200EA2" w:rsidRDefault="00705027" w:rsidP="0070502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29. Площадь зоны семейных (родовых) захоронений на территории общественных кладбищ не должна превышать 1/3 общей площади зоны захоронения кладбища.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Абзац утратил силу со 2 июня 2015 года - </w:t>
      </w:r>
      <w:hyperlink r:id="rId33" w:history="1">
        <w:r w:rsidRPr="00200EA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 Правительства Московской области от 22 мая 2015 года N 371/19</w:t>
        </w:r>
      </w:hyperlink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05027" w:rsidRPr="00200EA2" w:rsidRDefault="00705027" w:rsidP="0070502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30. Не допускается устройство захоронений с нарушением установленной планировки объектов похоронного назначения, в том числе между местами захоронений, на обочинах дорог, в санитарно-защитной зоне объектов похоронного назначения.</w:t>
      </w:r>
    </w:p>
    <w:p w:rsidR="00705027" w:rsidRPr="00200EA2" w:rsidRDefault="00705027" w:rsidP="0070502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IV. Основные требования к устройству крематориев</w:t>
      </w:r>
    </w:p>
    <w:p w:rsidR="00705027" w:rsidRPr="00200EA2" w:rsidRDefault="00705027" w:rsidP="0070502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31. В составе крематория предусматриваются группы помещений, установленные санитарными правилами.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Кроме того, на территории крематория должно быть предусмотрено место захоронения невостребованных прахов (далее - общая могила невостребованных прахов). На данном месте устанавливается надмогильное сооружение без указания сведений об умерших, прах которых захоронен в данной общей могиле невостребованных прахов.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Для озеленения общей могилы невостребованных прахов рекомендуется применять открытый газон с цветами и цветущими декоративно-лиственными кустарниками.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05027" w:rsidRPr="00200EA2" w:rsidRDefault="00705027" w:rsidP="0070502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32. При входе в крематорий должна быть вывеска с указанием наименования крематория, его принадлежности (формы собственности) и режима работы.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Во входной зоне крематория должен быть установлен схематический план крематория с обозначением зданий, строений, сооружений, а также кварталов и секторов в зоне захоронения (при наличии зоны захоронения), исторических и мемориальных памятников, мест общего пользования, дорог.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Также в этой зоне должен быть установлен справочно-информационный стенд, содержащий информацию об организации, осуществляющей работы по содержанию крематория (далее - организация, обслуживающая крематорий), оказываемых ритуальных услугах с указанием их цен (тарифов). На данном стенде должны быть размещены правила посещения объектов похоронного назначения и правила движения транспортных средств на территории объектов похоронного назначения, указаны телефоны органов государственной власти субъекта Российской Федерации или органов местного самоуправления, в ведении которых находится крематорий, а также территориального органа федерального органа исполнительной власти, уполномоченного осуществлять санитарно-эпидемиологический надзор, органов внутренних дел (полиции).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(Абзац в редакции, введенной в действие со 2 июня 2015 года </w:t>
      </w:r>
      <w:hyperlink r:id="rId34" w:history="1">
        <w:r w:rsidRPr="00200EA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Московской области от 22 мая 2015 года N 371/19</w:t>
        </w:r>
      </w:hyperlink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705027" w:rsidRPr="00200EA2" w:rsidRDefault="00705027" w:rsidP="0070502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V. Режим работы объектов похоронного назначения, их охрана</w:t>
      </w:r>
    </w:p>
    <w:p w:rsidR="00705027" w:rsidRPr="00200EA2" w:rsidRDefault="00705027" w:rsidP="0070502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33. На всех общественных кладбищах в Московской области устанавливается единый режим работы.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Кладбища, а также колумбарии, стены скорби, стены-колумбарии (далее - стены скорби), расположенные на территории крематориев, открыты для посещений 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ежедневно с мая по сентябрь - с 9.00 до 19.00; с октября по апрель - с 10.00 до 17.00; для погребений ежедневно - с 9.00 до 15.00.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05027" w:rsidRPr="00200EA2" w:rsidRDefault="00705027" w:rsidP="0070502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34. Оформление документов для кремации в крематориях производится ежедневно - с 9.00 до 19.00.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05027" w:rsidRPr="00200EA2" w:rsidRDefault="00705027" w:rsidP="0070502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35. По окончании работы ворота для въезда-выезда автотранспорта и калитка для входа-выхода посетителей на объектах похоронного назначения должны быть закрыты.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05027" w:rsidRPr="00200EA2" w:rsidRDefault="00705027" w:rsidP="0070502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36. Функцию по организации охраны объектов похоронного назначения осуществляют органы государственной власти субъектов Российской Федерации и органы местного самоуправления, в ведении которых находятся данные объекты похоронного назначения.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(Пункт в редакции, введенной в действие со 2 июня 2015 года </w:t>
      </w:r>
      <w:hyperlink r:id="rId35" w:history="1">
        <w:r w:rsidRPr="00200EA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Московской области от 22 мая 2015 года N 371/19</w:t>
        </w:r>
      </w:hyperlink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705027" w:rsidRPr="00200EA2" w:rsidRDefault="00705027" w:rsidP="0070502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VI. Места захоронения</w:t>
      </w:r>
    </w:p>
    <w:p w:rsidR="00705027" w:rsidRPr="00200EA2" w:rsidRDefault="00705027" w:rsidP="0070502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37. Места для одиночных, родственных, семейных (родовых), почетных, воинских, братских (общих) захоронений, захоронений в стенах скорби на объектах похоронного назначения предоставляются органами государственной власти субъектов Российской Федерации и органами местного самоуправления, в ведении которых находятся данные объекты похоронного назначения.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Указанные функции вправе осуществлять только государственные или муниципальные казенные учреждения, созданные органами государственной власти субъектов Российской Федерации и органами местного самоуправления для осуществления полномочий по решению вопросов в сфере погребения и похоронного дела (далее - казенное учреждение в сфере погребения и похоронного дела).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(Пункт в редакции, введенной в действие со 2 июня 2015 года </w:t>
      </w:r>
      <w:hyperlink r:id="rId36" w:history="1">
        <w:r w:rsidRPr="00200EA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Московской области от 22 мая 2015 года N 371/19</w:t>
        </w:r>
      </w:hyperlink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05027" w:rsidRPr="00200EA2" w:rsidRDefault="00705027" w:rsidP="0070502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38. Не допускается предоставлять места для одиночных, родственных, семейных (родовых), почетных, воинских, братских (общих) захоронений, захоронений в стенах скорби на общественных кладбищах, земельные участки которых не оформлены в государственную или муниципальную собственность.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(Пункт в редакции, введенной в действие со 2 июня 2015 года </w:t>
      </w:r>
      <w:hyperlink r:id="rId37" w:history="1">
        <w:r w:rsidRPr="00200EA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Московской области от 22 мая 2015 года N 371/19</w:t>
        </w:r>
      </w:hyperlink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05027" w:rsidRPr="00200EA2" w:rsidRDefault="00705027" w:rsidP="0070502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39. При устройстве могил для захоронения гроба с телом умершего следует устанавливать глубину могилы в зависимости от местных условий (характера грунта и уровня стояния грунтовых вод). При этом длина могилы должна быть не менее 2 метров, ширина - 1 метр, глубина - не менее 1,5 метра (от поверхности земли до крышки гроба - 1 метр). Во всех случаях отметка поверхности дна могилы должна быть на 0,5 метра выше уровня стояния грунтовых вод.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Похоронный ритуальный регистрационный знак с надписью следует располагать высотой 0,3-0,4 м от поверхности земли.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Надмогильная насыпь не должна превышать 0,3-0,5 м над поверхностью земли.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VII. Захоронение (подзахоронение), кремация</w:t>
      </w:r>
    </w:p>
    <w:p w:rsidR="00705027" w:rsidRPr="00200EA2" w:rsidRDefault="00705027" w:rsidP="0070502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40. Для захоронения (</w:t>
      </w:r>
      <w:proofErr w:type="spellStart"/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подзахоронения</w:t>
      </w:r>
      <w:proofErr w:type="spellEnd"/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на объектах похоронного назначения, находящихся в ведении органов местного самоуправления муниципальных образований Московской области, в уполномоченный орган местного самоуправления в сфере погребения и похоронного дела либо соответствующее казенное учреждение в сфере погребения и похоронного дела предоставляются документы, указанные в </w:t>
      </w:r>
      <w:hyperlink r:id="rId38" w:history="1">
        <w:r w:rsidRPr="00200EA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Законе Московской области N 115/2007-ОЗ</w:t>
        </w:r>
      </w:hyperlink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Перечень документов для захоронения (</w:t>
      </w:r>
      <w:proofErr w:type="spellStart"/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подзахоронения</w:t>
      </w:r>
      <w:proofErr w:type="spellEnd"/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на иных объектах похоронного назначения, устанавливается органами государственной власти субъектов Российской Федерации и органами местного самоуправления, в ведении которых находятся данные объекты похоронного назначения.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(Абзац в редакции, введенной в действие с 18 октября 2016 года </w:t>
      </w:r>
      <w:hyperlink r:id="rId39" w:history="1">
        <w:r w:rsidRPr="00200EA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Московской области от 17 октября 2016 года N 746/36</w:t>
        </w:r>
      </w:hyperlink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(Пункт в редакции, введенной в действие со 2 июня 2015 года </w:t>
      </w:r>
      <w:hyperlink r:id="rId40" w:history="1">
        <w:r w:rsidRPr="00200EA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Московской области от 22 мая 2015 года N 371/19</w:t>
        </w:r>
      </w:hyperlink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05027" w:rsidRPr="00200EA2" w:rsidRDefault="00705027" w:rsidP="0070502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41. Оформление документов для кремации производится при наличии свидетельства о смерти, выдаваемого в органах записи актов гражданского состояния.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(Пункт в редакции, введенной в действие со 2 июня 2015 года </w:t>
      </w:r>
      <w:hyperlink r:id="rId41" w:history="1">
        <w:r w:rsidRPr="00200EA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Московской области от 22 мая 2015 года N 371/19</w:t>
        </w:r>
      </w:hyperlink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05027" w:rsidRPr="00200EA2" w:rsidRDefault="00705027" w:rsidP="0070502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42. Подзахоронение в могилу разрешается по истечении кладбищенского периода (времени разложения и минерализации тела умершего) с момента предыдущего захоронения.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(Абзац в редакции, введенной в действие со 2 июня 2015 года </w:t>
      </w:r>
      <w:hyperlink r:id="rId42" w:history="1">
        <w:r w:rsidRPr="00200EA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Московской области от 22 мая 2015 года N 371/19</w:t>
        </w:r>
      </w:hyperlink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На территории Московской области кладбищенский период составляет 20 лет.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(Абзац дополнительно включен со 2 июня 2015 года </w:t>
      </w:r>
      <w:hyperlink r:id="rId43" w:history="1">
        <w:r w:rsidRPr="00200EA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Московской области от 22 мая 2015 года N 371/19</w:t>
        </w:r>
      </w:hyperlink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Подзахоронение урны с прахом после кремации осуществляется независимо от срока, прошедшего с момента последнего захоронения.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05027" w:rsidRPr="00200EA2" w:rsidRDefault="00705027" w:rsidP="0070502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43. Требования к регистрации (перерегистрации) захоронений, произведенных на территории объектов похоронного назначения, находящихся в ведении органов местного самоуправления муниципальных образований Московской области, установлены </w:t>
      </w:r>
      <w:hyperlink r:id="rId44" w:history="1">
        <w:r w:rsidRPr="00200EA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Законом Московской области N 115/2007-ОЗ</w:t>
        </w:r>
      </w:hyperlink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Требования к регистрации (перерегистрации) захоронений, произведенных на иных объектах похоронного назначения, устанавливаются органами государственной 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власти субъектов Российской Федерации и органами местного самоуправления, в ведении которых находятся данные объекты похоронного назначения.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(Абзац в редакции, введенной в действие с 18 октября 2016 года </w:t>
      </w:r>
      <w:hyperlink r:id="rId45" w:history="1">
        <w:r w:rsidRPr="00200EA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Московской области от 17 октября 2016 года N 746/36</w:t>
        </w:r>
      </w:hyperlink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(Пункт в редакции, введенной в действие со 2 июня 2015 года </w:t>
      </w:r>
      <w:hyperlink r:id="rId46" w:history="1">
        <w:r w:rsidRPr="00200EA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Московской области от 22 мая 2015 года N 371/19</w:t>
        </w:r>
      </w:hyperlink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05027" w:rsidRPr="00200EA2" w:rsidRDefault="00705027" w:rsidP="0070502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44. Инвентаризация захоронений на территории объектов похоронного назначения, находящихся в ведении органов местного самоуправления муниципальных образований Московской области, производится с соблюдением сроков, установленных </w:t>
      </w:r>
      <w:hyperlink r:id="rId47" w:history="1">
        <w:r w:rsidRPr="00200EA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Законом Московской области N 115/2007-ОЗ</w:t>
        </w:r>
      </w:hyperlink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Порядок проведения инвентаризации захоронений, произведенных на территории иных объектов похоронного назначения, осуществляется в порядке и сроки, установленные органами государственной власти субъектов Российской Федерации и органами местного самоуправления, в ведении которых находятся данные объекты похоронного назначения.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(Абзац в редакции, введенной в действие с 18 октября 2016 года </w:t>
      </w:r>
      <w:hyperlink r:id="rId48" w:history="1">
        <w:r w:rsidRPr="00200EA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Московской области от 17 октября 2016 года N 746/36</w:t>
        </w:r>
      </w:hyperlink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(Пункт в редакции, введенной в действие со 2 июня 2015 года </w:t>
      </w:r>
      <w:hyperlink r:id="rId49" w:history="1">
        <w:r w:rsidRPr="00200EA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Московской области от 22 мая 2015 года N 371/19</w:t>
        </w:r>
      </w:hyperlink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05027" w:rsidRPr="00200EA2" w:rsidRDefault="00705027" w:rsidP="0070502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45. В целях учета всех захоронений (</w:t>
      </w:r>
      <w:proofErr w:type="spellStart"/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подзахоронений</w:t>
      </w:r>
      <w:proofErr w:type="spellEnd"/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), произведенных на территории Московской области, органы государственной власти субъектов Российской Федерации и органы местного самоуправления, объекты похоронного назначения которых расположены на территории Московской области, представляют в уполномоченный орган Московской области в сфере погребения и похоронного дела на основе заключенных соглашений об информационном взаимодействии сведения обо всех произведенных захоронениях (</w:t>
      </w:r>
      <w:proofErr w:type="spellStart"/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подзахоронениях</w:t>
      </w:r>
      <w:proofErr w:type="spellEnd"/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в сроки и по формам, установленным данным уполномоченным органом Московской области в сфере погребения и похоронного дела.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(Пункт в редакции, введенной в действие со 2 июня 2015 года </w:t>
      </w:r>
      <w:hyperlink r:id="rId50" w:history="1">
        <w:r w:rsidRPr="00200EA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Московской области от 22 мая 2015 года N 371/19</w:t>
        </w:r>
      </w:hyperlink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 в редакции, введенной в действие с 18 октября 2016 года </w:t>
      </w:r>
      <w:hyperlink r:id="rId51" w:history="1">
        <w:r w:rsidRPr="00200EA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Московской области от 17 октября 2016 года N 746/36</w:t>
        </w:r>
      </w:hyperlink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05027" w:rsidRPr="00200EA2" w:rsidRDefault="00705027" w:rsidP="0070502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46. В крематориях, находящихся в ведении органов местного самоуправления муниципальных образований Московской области, каждая кремация регистрируется уполномоченным органом местного самоуправления в сфере погребения и похоронного дела в книге учета кремаций с указанием даты и времени кремации, фамилии, имени, отчества (при наличии) кремируемого.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(Абзац в редакции, введенной в действие со 2 июня 2015 года </w:t>
      </w:r>
      <w:hyperlink r:id="rId52" w:history="1">
        <w:r w:rsidRPr="00200EA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Московской области от 22 мая 2015 года N 371/19</w:t>
        </w:r>
      </w:hyperlink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Книга учета кремаций является документом строгой отчетности, относится к делам с постоянным сроком хранения и хранится в уполномоченном органе местного самоуправления в сфере погребения и похоронного дела бессрочно.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Порядок регистрации кремаций в иных крематориях устанавливается органами государственной власти субъектов Российской Федерации и органами местного самоуправления, в ведении которых находятся данные крематории.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(Абзац дополнительно включен со 2 июня 2015 года </w:t>
      </w:r>
      <w:hyperlink r:id="rId53" w:history="1">
        <w:r w:rsidRPr="00200EA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Московской области от 22 мая 2015 года N 371/19</w:t>
        </w:r>
      </w:hyperlink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 в редакции, введенной в действие с 18 октября 2016 года </w:t>
      </w:r>
      <w:hyperlink r:id="rId54" w:history="1">
        <w:r w:rsidRPr="00200EA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Московской области от 17 октября 2016 года N 746/36</w:t>
        </w:r>
      </w:hyperlink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05027" w:rsidRPr="00200EA2" w:rsidRDefault="00705027" w:rsidP="0070502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47. Выдача урны с прахом производится через 24 часа после кремации при предъявлении паспорта лица, на которого оформлены документы о кремации. Одновременно выдается справка о кремации.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05027" w:rsidRPr="00200EA2" w:rsidRDefault="00705027" w:rsidP="0070502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48. В крематориях, находящихся в ведении органов местного самоуправления муниципальных образований Московской области, прах кремированных хранится в течение одного года со дня кремации, при этом сорок дней прах хранится в крематории бесплатно, а оставшийся срок - за плату, размер которой устанавливается органами местного самоуправления.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(Абзац в редакции, введенной в действие со 2 июня 2015 года </w:t>
      </w:r>
      <w:hyperlink r:id="rId55" w:history="1">
        <w:r w:rsidRPr="00200EA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Московской области от 22 мая 2015 года N 371/19</w:t>
        </w:r>
      </w:hyperlink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За три месяца до истечения указанного срока уполномоченный орган местного самоуправления в сфере погребения и похоронного дела письменно (заказным письмом с уведомлением) извещает лицо, на которого оформлены документы о кремации.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По истечении одного года со дня проведения кремации невостребованный прах умершего </w:t>
      </w:r>
      <w:proofErr w:type="spellStart"/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захоранивается</w:t>
      </w:r>
      <w:proofErr w:type="spellEnd"/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без урны на территории крематория в общую могилу невостребованных прахов.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 захоронении праха в общую могилу невостребованных прахов составляется соответствующий акт и делается запись в книге учета кремаций. Изъятие праха из общей могилы невостребованных прахов не допускается.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05027" w:rsidRPr="00200EA2" w:rsidRDefault="00705027" w:rsidP="0070502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48_1. Порядок хранения праха кремированных и захоронения праха невостребованных прахов в иных крематориях устанавливается органами государственной власти субъектов Российской Федерации и органами местного самоуправления, в ведении которых находятся данные крематории.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(Пункт дополнительно включен со 2 июня 2015 года </w:t>
      </w:r>
      <w:hyperlink r:id="rId56" w:history="1">
        <w:r w:rsidRPr="00200EA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Московской области от 22 мая 2015 года N 371/19</w:t>
        </w:r>
      </w:hyperlink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 в редакции, введенной в действие с 18 октября 2016 года </w:t>
      </w:r>
      <w:hyperlink r:id="rId57" w:history="1">
        <w:r w:rsidRPr="00200EA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Московской области от 17 октября 2016 года N 746/36</w:t>
        </w:r>
      </w:hyperlink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05027" w:rsidRPr="00200EA2" w:rsidRDefault="00705027" w:rsidP="0070502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49. Эксгумация останков умерших на общественных кладбищах, находящихся в ведении органов местного самоуправления муниципальных образований Московской области, с целью их перезахоронения на ином месте разрешается на основании письменного обращения лица, на которого зарегистрировано место захоронения, в 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уполномоченный орган местного самоуправления в сфере погребения и похоронного дела, при наличии заключения территориального органа федерального органа исполнительной власти, уполномоченного осуществлять санитарно-эпидемиологический надзор, об отсутствии особо опасных инфекционных заболеваний.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(Абзац в редакции, введенной в действие со 2 июня 2015 года </w:t>
      </w:r>
      <w:hyperlink r:id="rId58" w:history="1">
        <w:r w:rsidRPr="00200EA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Московской области от 22 мая 2015 года N 371/19</w:t>
        </w:r>
      </w:hyperlink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Эксгумация и перезахоронение производятся не ранее одного года с момента погребения умершего организацией, обслуживающей кладбище, с соблюдением требований санитарных правил. Оплата работ по эксгумации и перезахоронению производится за счет лица, на которого зарегистрировано место захоронения.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Порядок эксгумации и перезахоронения останков умерших на иных общественных кладбищах устанавливается органами государственной власти субъектов Российской Федерации и органами местного самоуправления, в ведении которых находятся данные объекты похоронного назначения.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(Абзац дополнительно включен со 2 июня 2015 года </w:t>
      </w:r>
      <w:hyperlink r:id="rId59" w:history="1">
        <w:r w:rsidRPr="00200EA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Московской области от 22 мая 2015 года N 371/19</w:t>
        </w:r>
      </w:hyperlink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 в редакции, введенной в действие с 18 октября 2016 года </w:t>
      </w:r>
      <w:hyperlink r:id="rId60" w:history="1">
        <w:r w:rsidRPr="00200EA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Московской области от 17 октября 2016 года N 746/36</w:t>
        </w:r>
      </w:hyperlink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05027" w:rsidRPr="00200EA2" w:rsidRDefault="00705027" w:rsidP="0070502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50. Эксгумация останков (праха) умерших из братских (общих) мест захоронений и мест захоронений, входящих в перечень объектов культурного наследия, не допускается.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05027" w:rsidRPr="00200EA2" w:rsidRDefault="00705027" w:rsidP="0070502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51. Изъятие урн с прахом из мест захоронений на объектах похоронного назначения, находящихся в ведении органов местного самоуправления муниципальных образований Московской области, с целью последующего перезахоронения на ином месте производится с разрешения уполномоченного органа местного самоуправления в сфере погребения и похоронного дела по обращению лица, на которого оформлено место захоронения.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(Абзац в редакции, введенной в действие со 2 июня 2015 года </w:t>
      </w:r>
      <w:hyperlink r:id="rId61" w:history="1">
        <w:r w:rsidRPr="00200EA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Московской области от 22 мая 2015 года N 371/19</w:t>
        </w:r>
      </w:hyperlink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Порядок изъятия урн с прахом на иных объектах похоронного назначения с целью их последующего перезахоронения устанавливается органами государственной власти субъектов Российской Федерации и органами местного самоуправления, в ведении которых находятся данные объекты похоронного назначения.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(Абзац дополнительно включен со 2 июня 2015 года </w:t>
      </w:r>
      <w:hyperlink r:id="rId62" w:history="1">
        <w:r w:rsidRPr="00200EA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Московской области от 22 мая 2015 года N 371/19</w:t>
        </w:r>
      </w:hyperlink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 в редакции, введенной в действие с 18 октября 2016 года </w:t>
      </w:r>
      <w:hyperlink r:id="rId63" w:history="1">
        <w:r w:rsidRPr="00200EA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Московской области от 17 октября 2016 года N 746/36</w:t>
        </w:r>
      </w:hyperlink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05027" w:rsidRPr="00200EA2" w:rsidRDefault="00705027" w:rsidP="0070502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52. В случае установления личности неопознанного умершего, захороненного на общественном кладбище, находящемся в ведении органа местного самоуправления муниципального образования Московской области, эксгумация и перезахоронение 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его останков осуществляется на основании письменного обращения близких родственников, иных родственников в уполномоченный орган местного самоуправления в сфере погребения и похоронного дела.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(Абзац в редакции, введенной в действие со 2 июня 2015 года </w:t>
      </w:r>
      <w:hyperlink r:id="rId64" w:history="1">
        <w:r w:rsidRPr="00200EA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Московской области от 22 мая 2015 года N 371/19</w:t>
        </w:r>
      </w:hyperlink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заявлению прилагаются протокол опознания умершего, копии документов, подтверждающие родственные связи с умершим, подлинники указанных документов для сверки, а также заключение территориального органа федерального органа исполнительной власти, уполномоченного осуществлять санитарно-эпидемиологический надзор, об отсутствии особо опасных инфекционных заболеваний.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На копиях документов, подтверждающих родственные связи с умершим, обязательно делается отметка об их сверке с подлинниками данных документов.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05027" w:rsidRPr="00200EA2" w:rsidRDefault="00705027" w:rsidP="0070502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52_1. Порядок перезахоронения останков неопознанных умерших, захороненных на иных общественных кладбищах, в случае установления их личности, устанавливается органами государственной власти субъектов Российской Федерации и органами местного самоуправления, в ведении которых находятся данные объекты похоронного назначения.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(Пункт дополнительно включен со 2 июня 2015 года </w:t>
      </w:r>
      <w:hyperlink r:id="rId65" w:history="1">
        <w:r w:rsidRPr="00200EA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Московской области от 22 мая 2015 года N 371/19</w:t>
        </w:r>
      </w:hyperlink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 в редакции, введенной в действие с 18 октября 2016 года </w:t>
      </w:r>
      <w:hyperlink r:id="rId66" w:history="1">
        <w:r w:rsidRPr="00200EA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Московской области от 17 октября 2016 года N 746/36</w:t>
        </w:r>
      </w:hyperlink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05027" w:rsidRPr="00200EA2" w:rsidRDefault="00705027" w:rsidP="0070502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53. На общественных кладбищах, находящихся в ведении органов местного самоуправления муниципальных образований Московской области, по истечении пяти лет со дня захоронения неопознанный умерший признается невостребованным. Специализированной службой по вопросам похоронного дела по согласованию с уполномоченным органом местного самоуправления в сфере погребения и похоронного дела, органами внутренних дел (полиции) и территориальным органом федерального органа исполнительной власти, уполномоченным осуществлять санитарно-эпидемиологический надзор, производится эксгумация останков невостребованного умершего с последующей кремацией и захоронением его праха без урны в могилу захоронения праха невостребованных умерших на общественном кладбище, а также осуществляется подготовка указанной могилы для последующих захоронений неопознанных умерших с соблюдением санитарных правил.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(Абзац в редакции, введенной в действие со 2 июня 2015 года </w:t>
      </w:r>
      <w:hyperlink r:id="rId67" w:history="1">
        <w:r w:rsidRPr="00200EA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Московской области от 22 мая 2015 года N 371/19</w:t>
        </w:r>
      </w:hyperlink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 в редакции, введенной в действие с 18 октября 2016 года </w:t>
      </w:r>
      <w:hyperlink r:id="rId68" w:history="1">
        <w:r w:rsidRPr="00200EA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Московской области от 17 октября 2016 года N 746/36</w:t>
        </w:r>
      </w:hyperlink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Порядок признания неопознанных умерших, захороненных на иных общественных кладбищах, невостребованными устанавливается органами государственной власти субъектов Российской Федерации и органами местного самоуправления, в ведении которых находятся данные объекты похоронного назначения.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(Абзац в редакции, введенной в действие со 2 июня 2015 года </w:t>
      </w:r>
      <w:hyperlink r:id="rId69" w:history="1">
        <w:r w:rsidRPr="00200EA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Московской области от 22 мая 2015 года N 371/19</w:t>
        </w:r>
      </w:hyperlink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 в редакции, введенной в действие с 18 октября 2016 года </w:t>
      </w:r>
      <w:hyperlink r:id="rId70" w:history="1">
        <w:r w:rsidRPr="00200EA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Московской области от 17 октября 2016 года N 746/36</w:t>
        </w:r>
      </w:hyperlink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53_1. Изъятие праха из могилы прахов невостребованных умерших не допускается.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(Пункт дополнительно включен со 2 июня 2015 года </w:t>
      </w:r>
      <w:hyperlink r:id="rId71" w:history="1">
        <w:r w:rsidRPr="00200EA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Московской области от 22 мая 2015 года N 371/19</w:t>
        </w:r>
      </w:hyperlink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705027" w:rsidRPr="00200EA2" w:rsidRDefault="00705027" w:rsidP="0070502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VIII. Надмогильные сооружения (надгробия), ограждение мест захоронения</w:t>
      </w:r>
    </w:p>
    <w:p w:rsidR="00705027" w:rsidRPr="00200EA2" w:rsidRDefault="00705027" w:rsidP="0070502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54. Все работы на общественном кладбище, связанные с установкой или заменой надмогильных сооружений (надгробий), оград производятся с разрешения органов государственной власти субъектов Российской Федерации и органов местного самоуправления, в ведении которых находятся данные общественные кладбища, на основании письменного обращения лица, на которое зарегистрировано захоронение.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(Абзац в редакции, введенной в действие со 2 июня 2015 года </w:t>
      </w:r>
      <w:hyperlink r:id="rId72" w:history="1">
        <w:r w:rsidRPr="00200EA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Московской области от 22 мая 2015 года N 371/19</w:t>
        </w:r>
      </w:hyperlink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заявлению прилагаются копия паспорта или иного документа, удостоверяющего личность заявителя, на которое зарегистрировано захоронение, с представлением подлинника для сверки, удостоверение о захоронении, а также документ об изготовлении (приобретении) надмогильного сооружения (надгробия), ограды.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Разрешение оформляется путем визирования заявления о проведении соответствующих работ на месте захоронения.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05027" w:rsidRPr="00200EA2" w:rsidRDefault="00705027" w:rsidP="0070502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55. Установка надмогильных сооружений (надгробий), оград допускается только в границах предоставленных мест захоронения.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Высота надмогильного сооружения (надгробия) не может превышать 2,5 метра, высота ограждения - 1,5 метра.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05027" w:rsidRPr="00200EA2" w:rsidRDefault="00705027" w:rsidP="0070502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56. Устанавливаемые надмогильные сооружения (надгробия), ограды не должны иметь частей, выступающих за границы предоставленного места захоронения или нависающих над ним.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05027" w:rsidRPr="00200EA2" w:rsidRDefault="00705027" w:rsidP="0070502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57. Надписи на надмогильных сооружениях (надгробиях) должны соответствовать сведениям о действительно захороненных в данном месте умерших.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05027" w:rsidRPr="00200EA2" w:rsidRDefault="00705027" w:rsidP="0070502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58. При установке надмогильных сооружений (надгробий) следует предусмотреть возможность последующих захоронений.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05027" w:rsidRPr="00200EA2" w:rsidRDefault="00705027" w:rsidP="0070502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59. Установленные гражданами надмогильные сооружения (надгробия), ограды являются их собственностью. Установка надмогильных сооружений (надгробий) зимой не допускается.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05027" w:rsidRPr="00200EA2" w:rsidRDefault="00705027" w:rsidP="0070502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60. Регистрация установки и замены надмогильных сооружений (надгробий) на территории общественных кладбищ, находящихся в ведении органов местного самоуправления муниципальных образований Московской области, производится с соблюдением требований </w:t>
      </w:r>
      <w:hyperlink r:id="rId73" w:history="1">
        <w:r w:rsidRPr="00200EA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Закона Московской области N 115/2007-ОЗ</w:t>
        </w:r>
      </w:hyperlink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Регистрация установки и замены надмогильных сооружений (надгробий) на иных общественных кладбищах, осуществляется с соблюдением требований, установленных органами государственной власти субъектов Российской Федерации и органами местного самоуправления, в ведении которых находятся данные объекты похоронного назначения, а также требований, установленных в пунктах 55-59, 61 настоящего Порядка.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(Пункт в редакции, введенной в действие со 2 июня 2015 года </w:t>
      </w:r>
      <w:hyperlink r:id="rId74" w:history="1">
        <w:r w:rsidRPr="00200EA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Московской области от 22 мая 2015 года N 371/19</w:t>
        </w:r>
      </w:hyperlink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05027" w:rsidRPr="00200EA2" w:rsidRDefault="00705027" w:rsidP="0070502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61. Устанавливаемые надмогильные сооружения (надгробия), ограды должны соответствовать архитектурно-ландшафтной среде каждого общественного кладбища.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На территории мест захоронений, где в соответствии с архитектурно-ландшафтной средой общественного кладбища предусмотрено погребение без последующей установки оград, установка ограждения запрещена.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05027" w:rsidRPr="00200EA2" w:rsidRDefault="00705027" w:rsidP="0070502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62. Надмогильные сооружения (надгробия) и ограды, установленные с нарушением требований пунктов 55, 56, 61 настоящего Порядка, подлежат демонтажу.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Лицам, на которых зарегистрированы захоронения, нарушившим требования пунктов 55, 56, 61 настоящего Порядка, органами государственной власти субъектов Российской Федерации и органами местного самоуправления, в ведении которых находятся общественные кладбища, направляется уведомление (заказным письмом с уведомлением о вручении) с указанием допущенного нарушения и срока выполнения работ по устранению данного нарушения, который не может превышать шести месяцев со дня направления уведомления.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(Абзац в редакции, введенной в действие со 2 июня 2015 года </w:t>
      </w:r>
      <w:hyperlink r:id="rId75" w:history="1">
        <w:r w:rsidRPr="00200EA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Московской области от 22 мая 2015 года N 371/19</w:t>
        </w:r>
      </w:hyperlink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Одновременно на месте захоронения выставляется трафарет с предупреждением о необходимости приведения установки надмогильного сооружения (надгробия) или ограды в соответствие с требованиями настоящего Порядка.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случае невыполнения в установленный срок требования по устранению допущенного нарушения, органами государственной власти субъектов Российской Федерации и органами местного самоуправления, в ведении которых находятся общественные кладбища, в судебном порядке осуществляется принудительный демонтаж соответствующего надмогильного сооружения (надгробия), ограды.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(Абзац в редакции, введенной в действие со 2 июня 2015 года </w:t>
      </w:r>
      <w:hyperlink r:id="rId76" w:history="1">
        <w:r w:rsidRPr="00200EA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Московской области от 22 мая 2015 года N 371/19</w:t>
        </w:r>
      </w:hyperlink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Принудительно демонтированные надмогильные сооружения (надгробия), ограды складируются на специально отведенном месте на территории общественного кладбища и возвращаются собственнику по его требованию при предъявлении документов, подтверждающих право на данное имущество, после возмещения им стоимости работ по принудительному демонтажу и хранению надмогильного сооружения (надгробия), ограды. Взысканные денежные средства поступают в бюджет субъекта Российской Федерации или бюджет муниципального образования, в ведении которого находится общественное кладбище.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(Абзац в редакции, введенной в действие со 2 июня 2015 года </w:t>
      </w:r>
      <w:hyperlink r:id="rId77" w:history="1">
        <w:r w:rsidRPr="00200EA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Московской области от 22 мая 2015 года N 371/19</w:t>
        </w:r>
      </w:hyperlink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Хранение демонтированных надмогильных сооружений (надгробий), оград на территории общественного кладбища осуществляется в течение 3 лет со дня принудительного демонтажа.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Стоимость работ по принудительному демонтажу и хранению надмогильного сооружения (надгробия), ограды устанавливается органами государственной власти субъектов Российской Федерации и органами местного самоуправления, в ведении которых находятся общественные кладбища.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(Абзац в редакции, введенной в действие со 2 июня 2015 года </w:t>
      </w:r>
      <w:hyperlink r:id="rId78" w:history="1">
        <w:r w:rsidRPr="00200EA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Московской области от 22 мая 2015 года N 371/19</w:t>
        </w:r>
      </w:hyperlink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 в редакции, введенной в действие с 18 октября 2016 года </w:t>
      </w:r>
      <w:hyperlink r:id="rId79" w:history="1">
        <w:r w:rsidRPr="00200EA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Московской области от 17 октября 2016 года N 746/36</w:t>
        </w:r>
      </w:hyperlink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Не востребование надмогильного сооружения (надгробия), ограды по истечении 3 лет со дня принудительного демонтажа является основанием для дальнейшей продажи данного невостребованного имущества с публичных торгов или его утилизации с соблюдением требований законодательства Российской Федерации. При этом вырученные от продажи денежные средства поступают в бюджет субъекта Российской Федерации или бюджет муниципального образования, в ведении которого находится общественное кладбище.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(Абзац в редакции, введенной в действие со 2 июня 2015 года </w:t>
      </w:r>
      <w:hyperlink r:id="rId80" w:history="1">
        <w:r w:rsidRPr="00200EA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Московской области от 22 мая 2015 года N 371/19</w:t>
        </w:r>
      </w:hyperlink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705027" w:rsidRPr="00200EA2" w:rsidRDefault="00705027" w:rsidP="0070502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IX. Основные требования к содержанию объектов похоронного назначения</w:t>
      </w:r>
    </w:p>
    <w:p w:rsidR="00705027" w:rsidRPr="00200EA2" w:rsidRDefault="00705027" w:rsidP="0070502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63. Формирование и размещение государственного (муниципального) задания (государственного (муниципального заказа) на выполнение работ по содержанию объектов похоронного назначения осуществляется органами государственной власти субъектов Российской Федерации и органами местного самоуправления, в ведении которых находятся данные объекты похоронного назначения, с соблюдением требований законодательства Российской Федерации.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(Пункт в редакции, введенной в действие со 2 июня 2015 года </w:t>
      </w:r>
      <w:hyperlink r:id="rId81" w:history="1">
        <w:r w:rsidRPr="00200EA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Московской области от 22 мая 2015 года N 371/19</w:t>
        </w:r>
      </w:hyperlink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05027" w:rsidRPr="00200EA2" w:rsidRDefault="00705027" w:rsidP="0070502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64. Документация на выполнение работ по содержанию объектов похоронного назначения должна содержать следующие мероприятия: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содержание, текущий ремонт, капитальный ремонт данных объектов похоронного назначения;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содержание воинских, почетных, братских (общих), одиночных захоронений в случаях, если погребение осуществлялось за счет средств федерального бюджета, бюджета субъекта Российской Федерации или бюджетов муниципальных образований, а также иных захоронений и памятников, находящихся под охраной государства;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(Абзац в редакции, введенной в действие со 2 июня 2015 года </w:t>
      </w:r>
      <w:hyperlink r:id="rId82" w:history="1">
        <w:r w:rsidRPr="00200EA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Московской области от 22 мая 2015 года N 371/19</w:t>
        </w:r>
      </w:hyperlink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содержание могил и надгробий Героев Советского Союза, Героев Российской Федерации или полных кавалеров ордена Славы при отсутствии близких родственников, если такие могилы и надгробия имеются на территории объектов похоронного назначения;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контроль за надлежащим исполнением муниципального задания (муниципального заказа).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05027" w:rsidRPr="00200EA2" w:rsidRDefault="00705027" w:rsidP="0070502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65. По предложению органов государственной власти субъектов Российской Федерации и органов местного самоуправления, в ведении которых находятся объекты похоронного назначения, расположенные на территории Московской области, документация на выполнение работ по содержанию соответствующих объектов похоронного назначения, а также отчеты о выполнении государственных (муниципальных) заданий (государственных (муниципальных) контрактов) на выполнение указанных работ рассматриваются на заседаниях Московской областной межведомственной комиссии, к ведению которой отнесены вопросы погребения и похоронного дела на территории Московской области.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(Пункт в редакции, введенной в действие со 2 июня 2015 года </w:t>
      </w:r>
      <w:hyperlink r:id="rId83" w:history="1">
        <w:r w:rsidRPr="00200EA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Московской области от 22 мая 2015 года N 371/19</w:t>
        </w:r>
      </w:hyperlink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05027" w:rsidRPr="00200EA2" w:rsidRDefault="00705027" w:rsidP="0070502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66. Организации, обслуживающие кладбища и организации, обслуживающие крематории (далее - организации, обслуживающие объекты похоронного назначения) обязаны обеспечить, если это предусмотрено в муниципальном задании (муниципальном заказе):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наличие не менее 2-х смотрителей на 20 га площади объекта похоронного назначения;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содержание в исправном состоянии электро-, тепло- и иного инженерного оборудования, землеройную технику, если такое оборудование и техника имеются в наличии, транспортные средства;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наружное освещение;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наличие во входной зоне вывески с указанием наименования объекта похоронного 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назначения, его принадлежности (формы собственности) и режима работы, схематического плана и справочно-информационного стенда, содержащих информацию, указанную в пунктах 20, 32 настоящего Порядка;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надлежащее содержание административных зданий, строений, сооружений, расположенных на территории объектов похоронного назначения, если таковые объекты расположены на их территории;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надлежащее содержание дорог, проходов, мест общего пользования, ограждение объектов похоронного назначения;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наличие и надлежащее содержание на общественных кладбищах площадью 10 га и более: пункта проката инвентаря, стационарных скамеек для отдыха посетителей, общественных туалетов, поливочного оборудования или накопительных баков с водой для технических нужд, емкостей с песком для благоустройства мест захоронения, емкостей с питьевой водой;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наличие и надлежащее содержание на сельских кладбищах и кладбищах площадью менее 10 га: накопительных баков с водой для технических нужд, емкостей с песком для благоустройства мест захоронения. Кроме того, наличие и надлежащее содержание нестационарных скамеек для отдыха посетителей, общественных туалетов, емкостей с питьевой водой, пунктов проката инвентаря в дни массовых посещений кладбищ;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осуществление ежедневной уборки территории объектов похоронного назначения от бытового мусора, опавших листьев и ветвей деревьев, снега (с уплотнением снежного покрытия);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своевременную вырубку сухих и аварийных деревьев, их вывоз с территории объектов похоронного назначения;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весенне-летний период (с мая по август включительно) не реже 1 раза в месяц выкашивание травы на территории кладбища, очистку газонов от скошенной травы;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ежедневную очистку урн от бытового мусора и очистку мусоросборников не реже 3 раз в месяц, в период массового посещения кладбищ - не реже 3 раз в неделю;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бесплатное предоставление гражданам инвентаря для ухода за местами захоронения (лопаты, грабли, ведра и т.д.);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предоставление услуги по уходу за местами захоронения;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соблюдение </w:t>
      </w:r>
      <w:hyperlink r:id="rId84" w:history="1">
        <w:r w:rsidRPr="00200EA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Правил пожарной безопасности</w:t>
        </w:r>
      </w:hyperlink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05027" w:rsidRPr="00200EA2" w:rsidRDefault="00705027" w:rsidP="0070502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67. Тарифы на услуги по уходу за местами захоронений и иные ритуальные услуги, оказываемые государственными (муниципальными) предприятиями и учреждениями, устанавливаются органами государственной власти субъектов Российской 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Федерации и органами местного самоуправления, являющимися собственниками указанных предприятий и учреждений, с соблюдением законодательства Российской Федерации.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Иные организации, обслуживающие объекты похоронного назначения, либо осуществляющие деятельность на территории объектов похоронного назначения, устанавливают тарифы на указываемые ритуальные услуги по согласованию с органами государственной власти субъектов Российской Федерации и органами местного самоуправления, в ведении которых находятся данные объекты похоронного назначения.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(Абзац в редакции, введенной в действие с 18 октября 2016 года </w:t>
      </w:r>
      <w:hyperlink r:id="rId85" w:history="1">
        <w:r w:rsidRPr="00200EA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Московской области от 17 октября 2016 года N 746/36</w:t>
        </w:r>
      </w:hyperlink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Информация о ритуальных услугах, оказываемых организациями, обслуживающими объекты похоронного назначения, должна размещаться на справочно-информационном стенде данных объектов похоронного назначения в соответствии с пунктами 20 и 32 Порядка, а также на официальном сайте этих организаций в информационно-телекоммуникационной сети Интернет.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Иные организации, осуществляющие деятельность на территории объектов похоронного назначения, должны размещать информацию об оказываемых ритуальных услугах с указанием их цен (тарифов) на своих Интернет-порталах.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(Пункт в редакции, введенной в действие со 2 июня 2015 года </w:t>
      </w:r>
      <w:hyperlink r:id="rId86" w:history="1">
        <w:r w:rsidRPr="00200EA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Московской области от 22 мая 2015 года N 371/19</w:t>
        </w:r>
      </w:hyperlink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05027" w:rsidRPr="00200EA2" w:rsidRDefault="00705027" w:rsidP="0070502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68. Организации, обслуживающие объекты похоронного назначения, обязаны не реже 1 раза в неделю производить осмотр объектов похоронного назначения и, в случае обнаружения неисправностей и поломок, произвести необходимый ремонт. Конкретные сроки выполнения указанных работ устанавливаются органами государственной власти субъектов Российской Федерации и органами местного самоуправления ведении которых находятся указанные объекты похоронного назначения.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(Пункт в редакции, введенной в действие со 2 июня 2015 года </w:t>
      </w:r>
      <w:hyperlink r:id="rId87" w:history="1">
        <w:r w:rsidRPr="00200EA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Московской области от 22 мая 2015 года N 371/19</w:t>
        </w:r>
      </w:hyperlink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05027" w:rsidRPr="00200EA2" w:rsidRDefault="00705027" w:rsidP="0070502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69. Для перевозки и переноса гробов по территории объектов похоронного назначения должны быть обязательно в наличии катафалки-тележки, катафалки-сани, катафалки-носилки, а для переноса урн - катафалки-носилки.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Кроме того, на общественном кладбище должны быть в наличии навесы для защиты от дождя и снега могилы, подготовленной к захоронению.</w:t>
      </w:r>
    </w:p>
    <w:p w:rsidR="00705027" w:rsidRPr="00200EA2" w:rsidRDefault="00705027" w:rsidP="0070502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X. Содержание и благоустройство мест захоронения</w:t>
      </w:r>
    </w:p>
    <w:p w:rsidR="00705027" w:rsidRPr="00200EA2" w:rsidRDefault="00705027" w:rsidP="0070502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70. Содержание и благоустройство воинских, почетных, братских (общих), одиночных захоронений в случаях, если погребение осуществлялось за счет средств федерального бюджета, бюджета субъекта Российской Федерации или бюджетов 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муниципальных образований, а также иных захоронений и памятников, находящихся под охраной государства, осуществляется организациями, обслуживающими объекты похоронного назначения.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Содержание и благоустройство могил и надгробий Героев Советского Союза, Героев Российской Федерации или полных кавалеров ордена Славы при отсутствии близких родственников, если таковые могилы и надгробия имеются на территории объектов похоронного назначения, осуществляются организациями, обслуживающими общественные кладбища.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(Пункт в редакции, введенной в действие со 2 июня 2015 года </w:t>
      </w:r>
      <w:hyperlink r:id="rId88" w:history="1">
        <w:r w:rsidRPr="00200EA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Московской области от 22 мая 2015 года N 371/19</w:t>
        </w:r>
      </w:hyperlink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 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05027" w:rsidRPr="00200EA2" w:rsidRDefault="00705027" w:rsidP="0070502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71. В случаях, не предусмотренных пунктом 70 настоящего Порядка, содержание и благоустройство мест захоронений осуществляют лица, на которых зарегистрированы места захоронений.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Лица, на которых зарегистрированы места захоронений, обязаны содержать места захоронений, в том числе имеющиеся надмогильные сооружения (надгробия), ограждение, цветники, в надлежащем состоянии.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 поручению лиц, на которых зарегистрированы места захоронений, данные мероприятия могут осуществляться на договорной основе специализированными службами по вопросам похоронного дела, организациями, обслуживающими объекты похоронного назначения, иными хозяйствующими субъектами, осуществляющими деятельность в сфере погребения и похоронного дела.</w:t>
      </w:r>
    </w:p>
    <w:p w:rsidR="00705027" w:rsidRPr="00200EA2" w:rsidRDefault="00705027" w:rsidP="0070502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XI. Правила посещения объектов похоронного назначения</w:t>
      </w:r>
    </w:p>
    <w:p w:rsidR="00705027" w:rsidRPr="00200EA2" w:rsidRDefault="00705027" w:rsidP="0070502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72. На территории объектов похоронного назначения посетители должны соблюдать общественный порядок и тишину.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05027" w:rsidRPr="00200EA2" w:rsidRDefault="00705027" w:rsidP="0070502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73. На территории объектов похоронного назначения посетителям запрещается: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выгуливать собак, пасти домашних животных;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разводить костры, резать дерн;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проводить вырубку деревьев и кустарников без письменного разрешения органов местного самоуправления;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производить раскопку грунта, оставлять запасы строительных и других материалов;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складировать мусор, старые демонтированные надмогильные сооружения (надгробия), ограды в местах, не отведенных для этих целей;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находиться на территории объектов похоронного назначения после их закрытия.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05027" w:rsidRPr="00200EA2" w:rsidRDefault="00705027" w:rsidP="0070502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74. В случае нарушения настоящих правил посещения объектов похоронного назначения виновные лица привлекаются к административной ответственности в соответствии с законодательством Российской Федерации.</w:t>
      </w:r>
    </w:p>
    <w:p w:rsidR="00705027" w:rsidRPr="00200EA2" w:rsidRDefault="00705027" w:rsidP="0070502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XII. Правила движения транспортных средств на территории объектов</w:t>
      </w:r>
    </w:p>
    <w:p w:rsidR="00705027" w:rsidRPr="00200EA2" w:rsidRDefault="00705027" w:rsidP="0070502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75. Во время, отведенное для погребений настоящим Порядком, </w:t>
      </w:r>
      <w:proofErr w:type="spellStart"/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катафальное</w:t>
      </w:r>
      <w:proofErr w:type="spellEnd"/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транспортное средство, а также сопровождающие его транспортные средства, образующие похоронную процессию, имеют право беспрепятственного проезда на территорию объекта похоронного назначения и движения по территории объекта похоронного назначения в пределах схем организации дорожного движения, утвержденных органами государственной власти субъектов Российской Федерации и органами местного самоуправления, в ведении которых находятся объекты похоронного назначения, с соблюдением требований законодательства Российской Федерации.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(Пункт в редакции, введенной в действие со 2 июня 2015 года </w:t>
      </w:r>
      <w:hyperlink r:id="rId89" w:history="1">
        <w:r w:rsidRPr="00200EA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Московской области от 22 мая 2015 года N 371/19</w:t>
        </w:r>
      </w:hyperlink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 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05027" w:rsidRPr="00200EA2" w:rsidRDefault="00705027" w:rsidP="0070502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76. Право въезда на территорию объекта похоронного назначения и движения по территории объекта похоронного назначения в пределах схем движения и стоянок транспортных средств, кроме случаев, установленных в пункте 75 настоящего Порядка, имеют: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посетители - инвалиды первой, второй и третьей групп, а также лица, достигшие пенсионного возраста;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(Абзац в редакции, введенной в действие с 18 октября 2016 года </w:t>
      </w:r>
      <w:hyperlink r:id="rId90" w:history="1">
        <w:r w:rsidRPr="00200EA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Московской области от 17 октября 2016 года N 746/36</w:t>
        </w:r>
      </w:hyperlink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лица, на которых зарегистрировано место захоронения, при ввозе на территорию объекта похоронного назначения надмогильных сооружений (надгробий) и оград с целью их последующей установки на месте захоронения.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05027" w:rsidRPr="00200EA2" w:rsidRDefault="00705027" w:rsidP="0070502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77. Запрещается транзитное движение транспортных средств по территории объекта похоронного назначения.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(Пункт в редакции, введенной в действие со 2 июня 2015 года </w:t>
      </w:r>
      <w:hyperlink r:id="rId91" w:history="1">
        <w:r w:rsidRPr="00200EA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Московской области от 22 мая 2015 года N 371/19</w:t>
        </w:r>
      </w:hyperlink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 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05027" w:rsidRPr="00200EA2" w:rsidRDefault="00705027" w:rsidP="0070502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78. Скорость движения транспортных средств на территориях объектов похоронного назначения не должна превышать 10 км/час.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05027" w:rsidRPr="00200EA2" w:rsidRDefault="00705027" w:rsidP="0070502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79. Обеспечение безопасности дорожного движения на территории объектов похоронного назначения осуществляется в соответствии с требованиями, установленными законодательством Российской Федерации.</w:t>
      </w:r>
    </w:p>
    <w:p w:rsidR="00705027" w:rsidRPr="00200EA2" w:rsidRDefault="00705027" w:rsidP="0070502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XIII. Ответственность за нарушение требований, установленных настоящим Порядком</w:t>
      </w:r>
    </w:p>
    <w:p w:rsidR="00705027" w:rsidRPr="00200EA2" w:rsidRDefault="00705027" w:rsidP="0070502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(Раздел дополнительно включен со 2 июня 2015 года </w:t>
      </w:r>
      <w:hyperlink r:id="rId92" w:history="1">
        <w:r w:rsidRPr="00200EA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Московской области от 22 мая 2015 года N 371/19</w:t>
        </w:r>
      </w:hyperlink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</w:t>
      </w:r>
    </w:p>
    <w:p w:rsidR="00705027" w:rsidRPr="00200EA2" w:rsidRDefault="00705027" w:rsidP="0070502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80. Контроль за соблюдением требований настоящего Порядка осуществляет уполномоченный орган Московской области в сфере погребения и похоронного дела.</w:t>
      </w: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05027" w:rsidRPr="00200EA2" w:rsidRDefault="00705027" w:rsidP="0070502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00E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81. За нарушение требований, установленных настоящим Порядком, наступает ответственность в соответствии с законодательством Московской области.</w:t>
      </w:r>
    </w:p>
    <w:p w:rsidR="00601333" w:rsidRPr="00200EA2" w:rsidRDefault="00601333">
      <w:pPr>
        <w:rPr>
          <w:rFonts w:ascii="Times New Roman" w:hAnsi="Times New Roman" w:cs="Times New Roman"/>
          <w:sz w:val="28"/>
          <w:szCs w:val="28"/>
        </w:rPr>
      </w:pPr>
    </w:p>
    <w:sectPr w:rsidR="00601333" w:rsidRPr="00200EA2" w:rsidSect="007050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28"/>
    <w:rsid w:val="00200EA2"/>
    <w:rsid w:val="00601333"/>
    <w:rsid w:val="00705027"/>
    <w:rsid w:val="00F9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68B7C-AB5E-4111-B41E-280899DC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50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050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050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0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50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50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05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05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5027"/>
  </w:style>
  <w:style w:type="character" w:styleId="a3">
    <w:name w:val="Hyperlink"/>
    <w:basedOn w:val="a0"/>
    <w:uiPriority w:val="99"/>
    <w:semiHidden/>
    <w:unhideWhenUsed/>
    <w:rsid w:val="007050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05027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502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502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3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537974650" TargetMode="External"/><Relationship Id="rId18" Type="http://schemas.openxmlformats.org/officeDocument/2006/relationships/hyperlink" Target="http://docs.cntd.ru/document/537974650" TargetMode="External"/><Relationship Id="rId26" Type="http://schemas.openxmlformats.org/officeDocument/2006/relationships/hyperlink" Target="http://docs.cntd.ru/document/456019864" TargetMode="External"/><Relationship Id="rId39" Type="http://schemas.openxmlformats.org/officeDocument/2006/relationships/hyperlink" Target="http://docs.cntd.ru/document/456019864" TargetMode="External"/><Relationship Id="rId21" Type="http://schemas.openxmlformats.org/officeDocument/2006/relationships/hyperlink" Target="http://docs.cntd.ru/document/537974650" TargetMode="External"/><Relationship Id="rId34" Type="http://schemas.openxmlformats.org/officeDocument/2006/relationships/hyperlink" Target="http://docs.cntd.ru/document/537974650" TargetMode="External"/><Relationship Id="rId42" Type="http://schemas.openxmlformats.org/officeDocument/2006/relationships/hyperlink" Target="http://docs.cntd.ru/document/537974650" TargetMode="External"/><Relationship Id="rId47" Type="http://schemas.openxmlformats.org/officeDocument/2006/relationships/hyperlink" Target="http://docs.cntd.ru/document/819010014" TargetMode="External"/><Relationship Id="rId50" Type="http://schemas.openxmlformats.org/officeDocument/2006/relationships/hyperlink" Target="http://docs.cntd.ru/document/537974650" TargetMode="External"/><Relationship Id="rId55" Type="http://schemas.openxmlformats.org/officeDocument/2006/relationships/hyperlink" Target="http://docs.cntd.ru/document/537974650" TargetMode="External"/><Relationship Id="rId63" Type="http://schemas.openxmlformats.org/officeDocument/2006/relationships/hyperlink" Target="http://docs.cntd.ru/document/456019864" TargetMode="External"/><Relationship Id="rId68" Type="http://schemas.openxmlformats.org/officeDocument/2006/relationships/hyperlink" Target="http://docs.cntd.ru/document/456019864" TargetMode="External"/><Relationship Id="rId76" Type="http://schemas.openxmlformats.org/officeDocument/2006/relationships/hyperlink" Target="http://docs.cntd.ru/document/537974650" TargetMode="External"/><Relationship Id="rId84" Type="http://schemas.openxmlformats.org/officeDocument/2006/relationships/hyperlink" Target="http://docs.cntd.ru/document/902344800" TargetMode="External"/><Relationship Id="rId89" Type="http://schemas.openxmlformats.org/officeDocument/2006/relationships/hyperlink" Target="http://docs.cntd.ru/document/537974650" TargetMode="External"/><Relationship Id="rId7" Type="http://schemas.openxmlformats.org/officeDocument/2006/relationships/hyperlink" Target="http://docs.cntd.ru/document/9015335" TargetMode="External"/><Relationship Id="rId71" Type="http://schemas.openxmlformats.org/officeDocument/2006/relationships/hyperlink" Target="http://docs.cntd.ru/document/537974650" TargetMode="External"/><Relationship Id="rId92" Type="http://schemas.openxmlformats.org/officeDocument/2006/relationships/hyperlink" Target="http://docs.cntd.ru/document/53797465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287293" TargetMode="External"/><Relationship Id="rId29" Type="http://schemas.openxmlformats.org/officeDocument/2006/relationships/hyperlink" Target="http://docs.cntd.ru/document/456019864" TargetMode="External"/><Relationship Id="rId11" Type="http://schemas.openxmlformats.org/officeDocument/2006/relationships/hyperlink" Target="http://docs.cntd.ru/document/537974650" TargetMode="External"/><Relationship Id="rId24" Type="http://schemas.openxmlformats.org/officeDocument/2006/relationships/hyperlink" Target="http://docs.cntd.ru/document/537974650" TargetMode="External"/><Relationship Id="rId32" Type="http://schemas.openxmlformats.org/officeDocument/2006/relationships/hyperlink" Target="http://docs.cntd.ru/document/537974650" TargetMode="External"/><Relationship Id="rId37" Type="http://schemas.openxmlformats.org/officeDocument/2006/relationships/hyperlink" Target="http://docs.cntd.ru/document/537974650" TargetMode="External"/><Relationship Id="rId40" Type="http://schemas.openxmlformats.org/officeDocument/2006/relationships/hyperlink" Target="http://docs.cntd.ru/document/537974650" TargetMode="External"/><Relationship Id="rId45" Type="http://schemas.openxmlformats.org/officeDocument/2006/relationships/hyperlink" Target="http://docs.cntd.ru/document/456019864" TargetMode="External"/><Relationship Id="rId53" Type="http://schemas.openxmlformats.org/officeDocument/2006/relationships/hyperlink" Target="http://docs.cntd.ru/document/537974650" TargetMode="External"/><Relationship Id="rId58" Type="http://schemas.openxmlformats.org/officeDocument/2006/relationships/hyperlink" Target="http://docs.cntd.ru/document/537974650" TargetMode="External"/><Relationship Id="rId66" Type="http://schemas.openxmlformats.org/officeDocument/2006/relationships/hyperlink" Target="http://docs.cntd.ru/document/456019864" TargetMode="External"/><Relationship Id="rId74" Type="http://schemas.openxmlformats.org/officeDocument/2006/relationships/hyperlink" Target="http://docs.cntd.ru/document/537974650" TargetMode="External"/><Relationship Id="rId79" Type="http://schemas.openxmlformats.org/officeDocument/2006/relationships/hyperlink" Target="http://docs.cntd.ru/document/456019864" TargetMode="External"/><Relationship Id="rId87" Type="http://schemas.openxmlformats.org/officeDocument/2006/relationships/hyperlink" Target="http://docs.cntd.ru/document/537974650" TargetMode="External"/><Relationship Id="rId5" Type="http://schemas.openxmlformats.org/officeDocument/2006/relationships/hyperlink" Target="http://docs.cntd.ru/document/537959090" TargetMode="External"/><Relationship Id="rId61" Type="http://schemas.openxmlformats.org/officeDocument/2006/relationships/hyperlink" Target="http://docs.cntd.ru/document/537974650" TargetMode="External"/><Relationship Id="rId82" Type="http://schemas.openxmlformats.org/officeDocument/2006/relationships/hyperlink" Target="http://docs.cntd.ru/document/537974650" TargetMode="External"/><Relationship Id="rId90" Type="http://schemas.openxmlformats.org/officeDocument/2006/relationships/hyperlink" Target="http://docs.cntd.ru/document/456019864" TargetMode="External"/><Relationship Id="rId19" Type="http://schemas.openxmlformats.org/officeDocument/2006/relationships/hyperlink" Target="http://docs.cntd.ru/document/537974650" TargetMode="External"/><Relationship Id="rId14" Type="http://schemas.openxmlformats.org/officeDocument/2006/relationships/hyperlink" Target="http://docs.cntd.ru/document/9015335" TargetMode="External"/><Relationship Id="rId22" Type="http://schemas.openxmlformats.org/officeDocument/2006/relationships/hyperlink" Target="http://docs.cntd.ru/document/537974650" TargetMode="External"/><Relationship Id="rId27" Type="http://schemas.openxmlformats.org/officeDocument/2006/relationships/hyperlink" Target="http://docs.cntd.ru/document/537974650" TargetMode="External"/><Relationship Id="rId30" Type="http://schemas.openxmlformats.org/officeDocument/2006/relationships/hyperlink" Target="http://docs.cntd.ru/document/537974650" TargetMode="External"/><Relationship Id="rId35" Type="http://schemas.openxmlformats.org/officeDocument/2006/relationships/hyperlink" Target="http://docs.cntd.ru/document/537974650" TargetMode="External"/><Relationship Id="rId43" Type="http://schemas.openxmlformats.org/officeDocument/2006/relationships/hyperlink" Target="http://docs.cntd.ru/document/537974650" TargetMode="External"/><Relationship Id="rId48" Type="http://schemas.openxmlformats.org/officeDocument/2006/relationships/hyperlink" Target="http://docs.cntd.ru/document/456019864" TargetMode="External"/><Relationship Id="rId56" Type="http://schemas.openxmlformats.org/officeDocument/2006/relationships/hyperlink" Target="http://docs.cntd.ru/document/537974650" TargetMode="External"/><Relationship Id="rId64" Type="http://schemas.openxmlformats.org/officeDocument/2006/relationships/hyperlink" Target="http://docs.cntd.ru/document/537974650" TargetMode="External"/><Relationship Id="rId69" Type="http://schemas.openxmlformats.org/officeDocument/2006/relationships/hyperlink" Target="http://docs.cntd.ru/document/537974650" TargetMode="External"/><Relationship Id="rId77" Type="http://schemas.openxmlformats.org/officeDocument/2006/relationships/hyperlink" Target="http://docs.cntd.ru/document/537974650" TargetMode="External"/><Relationship Id="rId8" Type="http://schemas.openxmlformats.org/officeDocument/2006/relationships/hyperlink" Target="http://docs.cntd.ru/document/901744603" TargetMode="External"/><Relationship Id="rId51" Type="http://schemas.openxmlformats.org/officeDocument/2006/relationships/hyperlink" Target="http://docs.cntd.ru/document/456019864" TargetMode="External"/><Relationship Id="rId72" Type="http://schemas.openxmlformats.org/officeDocument/2006/relationships/hyperlink" Target="http://docs.cntd.ru/document/537974650" TargetMode="External"/><Relationship Id="rId80" Type="http://schemas.openxmlformats.org/officeDocument/2006/relationships/hyperlink" Target="http://docs.cntd.ru/document/537974650" TargetMode="External"/><Relationship Id="rId85" Type="http://schemas.openxmlformats.org/officeDocument/2006/relationships/hyperlink" Target="http://docs.cntd.ru/document/456019864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537974650" TargetMode="External"/><Relationship Id="rId17" Type="http://schemas.openxmlformats.org/officeDocument/2006/relationships/hyperlink" Target="http://docs.cntd.ru/document/1200069390" TargetMode="External"/><Relationship Id="rId25" Type="http://schemas.openxmlformats.org/officeDocument/2006/relationships/hyperlink" Target="http://docs.cntd.ru/document/537974650" TargetMode="External"/><Relationship Id="rId33" Type="http://schemas.openxmlformats.org/officeDocument/2006/relationships/hyperlink" Target="http://docs.cntd.ru/document/537974650" TargetMode="External"/><Relationship Id="rId38" Type="http://schemas.openxmlformats.org/officeDocument/2006/relationships/hyperlink" Target="http://docs.cntd.ru/document/819010014" TargetMode="External"/><Relationship Id="rId46" Type="http://schemas.openxmlformats.org/officeDocument/2006/relationships/hyperlink" Target="http://docs.cntd.ru/document/537974650" TargetMode="External"/><Relationship Id="rId59" Type="http://schemas.openxmlformats.org/officeDocument/2006/relationships/hyperlink" Target="http://docs.cntd.ru/document/537974650" TargetMode="External"/><Relationship Id="rId67" Type="http://schemas.openxmlformats.org/officeDocument/2006/relationships/hyperlink" Target="http://docs.cntd.ru/document/537974650" TargetMode="External"/><Relationship Id="rId20" Type="http://schemas.openxmlformats.org/officeDocument/2006/relationships/hyperlink" Target="http://docs.cntd.ru/document/537974650" TargetMode="External"/><Relationship Id="rId41" Type="http://schemas.openxmlformats.org/officeDocument/2006/relationships/hyperlink" Target="http://docs.cntd.ru/document/537974650" TargetMode="External"/><Relationship Id="rId54" Type="http://schemas.openxmlformats.org/officeDocument/2006/relationships/hyperlink" Target="http://docs.cntd.ru/document/456019864" TargetMode="External"/><Relationship Id="rId62" Type="http://schemas.openxmlformats.org/officeDocument/2006/relationships/hyperlink" Target="http://docs.cntd.ru/document/537974650" TargetMode="External"/><Relationship Id="rId70" Type="http://schemas.openxmlformats.org/officeDocument/2006/relationships/hyperlink" Target="http://docs.cntd.ru/document/456019864" TargetMode="External"/><Relationship Id="rId75" Type="http://schemas.openxmlformats.org/officeDocument/2006/relationships/hyperlink" Target="http://docs.cntd.ru/document/537974650" TargetMode="External"/><Relationship Id="rId83" Type="http://schemas.openxmlformats.org/officeDocument/2006/relationships/hyperlink" Target="http://docs.cntd.ru/document/537974650" TargetMode="External"/><Relationship Id="rId88" Type="http://schemas.openxmlformats.org/officeDocument/2006/relationships/hyperlink" Target="http://docs.cntd.ru/document/537974650" TargetMode="External"/><Relationship Id="rId91" Type="http://schemas.openxmlformats.org/officeDocument/2006/relationships/hyperlink" Target="http://docs.cntd.ru/document/53797465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537968004" TargetMode="External"/><Relationship Id="rId15" Type="http://schemas.openxmlformats.org/officeDocument/2006/relationships/hyperlink" Target="http://docs.cntd.ru/document/819010014" TargetMode="External"/><Relationship Id="rId23" Type="http://schemas.openxmlformats.org/officeDocument/2006/relationships/hyperlink" Target="http://docs.cntd.ru/document/537974650" TargetMode="External"/><Relationship Id="rId28" Type="http://schemas.openxmlformats.org/officeDocument/2006/relationships/hyperlink" Target="http://docs.cntd.ru/document/537974650" TargetMode="External"/><Relationship Id="rId36" Type="http://schemas.openxmlformats.org/officeDocument/2006/relationships/hyperlink" Target="http://docs.cntd.ru/document/537974650" TargetMode="External"/><Relationship Id="rId49" Type="http://schemas.openxmlformats.org/officeDocument/2006/relationships/hyperlink" Target="http://docs.cntd.ru/document/537974650" TargetMode="External"/><Relationship Id="rId57" Type="http://schemas.openxmlformats.org/officeDocument/2006/relationships/hyperlink" Target="http://docs.cntd.ru/document/456019864" TargetMode="External"/><Relationship Id="rId10" Type="http://schemas.openxmlformats.org/officeDocument/2006/relationships/hyperlink" Target="http://docs.cntd.ru/document/537959090" TargetMode="External"/><Relationship Id="rId31" Type="http://schemas.openxmlformats.org/officeDocument/2006/relationships/hyperlink" Target="http://docs.cntd.ru/document/456019864" TargetMode="External"/><Relationship Id="rId44" Type="http://schemas.openxmlformats.org/officeDocument/2006/relationships/hyperlink" Target="http://docs.cntd.ru/document/819010014" TargetMode="External"/><Relationship Id="rId52" Type="http://schemas.openxmlformats.org/officeDocument/2006/relationships/hyperlink" Target="http://docs.cntd.ru/document/537974650" TargetMode="External"/><Relationship Id="rId60" Type="http://schemas.openxmlformats.org/officeDocument/2006/relationships/hyperlink" Target="http://docs.cntd.ru/document/456019864" TargetMode="External"/><Relationship Id="rId65" Type="http://schemas.openxmlformats.org/officeDocument/2006/relationships/hyperlink" Target="http://docs.cntd.ru/document/537974650" TargetMode="External"/><Relationship Id="rId73" Type="http://schemas.openxmlformats.org/officeDocument/2006/relationships/hyperlink" Target="http://docs.cntd.ru/document/819010014" TargetMode="External"/><Relationship Id="rId78" Type="http://schemas.openxmlformats.org/officeDocument/2006/relationships/hyperlink" Target="http://docs.cntd.ru/document/537974650" TargetMode="External"/><Relationship Id="rId81" Type="http://schemas.openxmlformats.org/officeDocument/2006/relationships/hyperlink" Target="http://docs.cntd.ru/document/537974650" TargetMode="External"/><Relationship Id="rId86" Type="http://schemas.openxmlformats.org/officeDocument/2006/relationships/hyperlink" Target="http://docs.cntd.ru/document/537974650" TargetMode="External"/><Relationship Id="rId94" Type="http://schemas.openxmlformats.org/officeDocument/2006/relationships/theme" Target="theme/theme1.xml"/><Relationship Id="rId4" Type="http://schemas.openxmlformats.org/officeDocument/2006/relationships/hyperlink" Target="http://docs.cntd.ru/document/537968004" TargetMode="External"/><Relationship Id="rId9" Type="http://schemas.openxmlformats.org/officeDocument/2006/relationships/hyperlink" Target="http://docs.cntd.ru/document/819010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25</Pages>
  <Words>9648</Words>
  <Characters>54996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2017-06-29T07:53:00Z</cp:lastPrinted>
  <dcterms:created xsi:type="dcterms:W3CDTF">2017-03-29T09:26:00Z</dcterms:created>
  <dcterms:modified xsi:type="dcterms:W3CDTF">2017-06-29T07:55:00Z</dcterms:modified>
</cp:coreProperties>
</file>