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1F" w:rsidRDefault="000B371F" w:rsidP="000B371F">
      <w:pPr>
        <w:ind w:firstLine="567"/>
        <w:jc w:val="both"/>
        <w:rPr>
          <w:sz w:val="28"/>
          <w:szCs w:val="28"/>
        </w:rPr>
      </w:pPr>
      <w:r>
        <w:rPr>
          <w:sz w:val="28"/>
          <w:szCs w:val="28"/>
        </w:rPr>
        <w:t>В</w:t>
      </w:r>
      <w:r>
        <w:rPr>
          <w:sz w:val="28"/>
          <w:szCs w:val="28"/>
        </w:rPr>
        <w:t xml:space="preserve"> первом полугодии 2017 года в адрес комиссии по делам несовершеннолетних  и  защите  их прав поступило 18  обращений граждан, что на 28,6 % (+4) больше аналогичного периода прошлого года. Из общего числа обращений,  на  телефон «горячей линии»  поступило  1  сообщение,  что составляет  5, 56 %.</w:t>
      </w:r>
    </w:p>
    <w:p w:rsidR="000B371F" w:rsidRDefault="000B371F" w:rsidP="000B371F">
      <w:pPr>
        <w:ind w:firstLine="567"/>
        <w:jc w:val="both"/>
        <w:rPr>
          <w:sz w:val="28"/>
          <w:szCs w:val="28"/>
        </w:rPr>
      </w:pPr>
      <w:proofErr w:type="gramStart"/>
      <w:r>
        <w:rPr>
          <w:sz w:val="28"/>
          <w:szCs w:val="28"/>
        </w:rPr>
        <w:t xml:space="preserve">По вопросам оказания </w:t>
      </w:r>
      <w:proofErr w:type="spellStart"/>
      <w:r>
        <w:rPr>
          <w:sz w:val="28"/>
          <w:szCs w:val="28"/>
        </w:rPr>
        <w:t>психолого</w:t>
      </w:r>
      <w:proofErr w:type="spellEnd"/>
      <w:r>
        <w:rPr>
          <w:sz w:val="28"/>
          <w:szCs w:val="28"/>
        </w:rPr>
        <w:t xml:space="preserve"> – педагогической, правовой, социальной и иной помощи в комиссию поступило  3 обращения (16,68 % от общего числа обращений), 4 обращения  о принятии мер воздействия к родителям (22,24 %  от общего числа обращений), по вопросу реализации прав несовершеннолетнего на образование 1 (5,56 % от общего числа обращений), по вопросу реализации прав несовершеннолетнего на жилище 1 (5,56 % от общего числа обращений), по</w:t>
      </w:r>
      <w:proofErr w:type="gramEnd"/>
      <w:r>
        <w:rPr>
          <w:sz w:val="28"/>
          <w:szCs w:val="28"/>
        </w:rPr>
        <w:t xml:space="preserve"> раннему выявлению случаев нарушения прав несовершеннолетних 1 (5,56 % от общего числа обращений), по иным вопросам 8 обращений (44, 4 % от общего числа обращений).</w:t>
      </w:r>
    </w:p>
    <w:p w:rsidR="000B371F" w:rsidRDefault="000B371F" w:rsidP="000B371F">
      <w:pPr>
        <w:ind w:firstLine="567"/>
        <w:jc w:val="both"/>
        <w:rPr>
          <w:sz w:val="28"/>
          <w:szCs w:val="28"/>
        </w:rPr>
      </w:pPr>
      <w:r>
        <w:rPr>
          <w:sz w:val="28"/>
          <w:szCs w:val="28"/>
        </w:rPr>
        <w:t>Комиссией с выездом на место проведена проверка 6 обращений (33,36 % от общего числа обращений). На заседаниях комиссии было рассмотрено 18 обращений (100%), по 4 обращениям оказана консультативная помощь, 10 заявителям даны разъяснения, 4 родителя привлечены к административной ответственности.</w:t>
      </w:r>
    </w:p>
    <w:p w:rsidR="000B371F" w:rsidRDefault="000B371F" w:rsidP="000B371F">
      <w:pPr>
        <w:ind w:firstLine="567"/>
        <w:jc w:val="both"/>
        <w:rPr>
          <w:sz w:val="28"/>
          <w:szCs w:val="28"/>
        </w:rPr>
      </w:pPr>
      <w:r>
        <w:rPr>
          <w:sz w:val="28"/>
          <w:szCs w:val="28"/>
        </w:rPr>
        <w:t xml:space="preserve">В апреле 2017 г. поступило заявление от гр. О.  по факту ненадлежащего исполнения отцом родительских обязанностей. Отец ребенка проживает в г. Можайске. Комиссия Рузского муниципального района  направила информацию в Можайскую комиссию. С отцом ребенка была проведена профилактическая беседа, разъяснены требования семейного законодательства, предупредили об ответственности за неуплату алиментных выплат на содержание дочери. Сумма долга по  алиментным выплатам по состоянию на 01.04.2017 г. составляла около 118, 0 тыс. рублей, а к концу мая гр. О. выплатил 91,0 тыс. рублей на содержание дочери. </w:t>
      </w:r>
    </w:p>
    <w:p w:rsidR="00CA0403" w:rsidRDefault="00CA0403">
      <w:bookmarkStart w:id="0" w:name="_GoBack"/>
      <w:bookmarkEnd w:id="0"/>
    </w:p>
    <w:sectPr w:rsidR="00CA0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40"/>
    <w:rsid w:val="000B371F"/>
    <w:rsid w:val="00C04140"/>
    <w:rsid w:val="00CA0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Подпружникова</dc:creator>
  <cp:keywords/>
  <dc:description/>
  <cp:lastModifiedBy>Подпружникова</cp:lastModifiedBy>
  <cp:revision>2</cp:revision>
  <dcterms:created xsi:type="dcterms:W3CDTF">2017-08-15T12:46:00Z</dcterms:created>
  <dcterms:modified xsi:type="dcterms:W3CDTF">2017-08-15T12:47:00Z</dcterms:modified>
</cp:coreProperties>
</file>