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E26A25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2B604D" w:rsidRPr="002B604D">
        <w:rPr>
          <w:b/>
          <w:sz w:val="24"/>
          <w:szCs w:val="24"/>
        </w:rPr>
        <w:t xml:space="preserve">муниципальным бюджетным общеобразовательным учреждением </w:t>
      </w:r>
      <w:r w:rsidR="002B604D" w:rsidRPr="00E26A25">
        <w:rPr>
          <w:b/>
          <w:sz w:val="24"/>
          <w:szCs w:val="24"/>
        </w:rPr>
        <w:t>«</w:t>
      </w:r>
      <w:r w:rsidR="00E26A25" w:rsidRPr="00E26A25">
        <w:rPr>
          <w:b/>
          <w:sz w:val="24"/>
          <w:szCs w:val="24"/>
        </w:rPr>
        <w:t xml:space="preserve">Колюбакинская </w:t>
      </w:r>
      <w:proofErr w:type="gramStart"/>
      <w:r w:rsidR="00E26A25" w:rsidRPr="00E26A25">
        <w:rPr>
          <w:b/>
          <w:sz w:val="24"/>
          <w:szCs w:val="24"/>
        </w:rPr>
        <w:t>средняя</w:t>
      </w:r>
      <w:proofErr w:type="gramEnd"/>
      <w:r w:rsidR="00E26A25" w:rsidRPr="00E26A25">
        <w:rPr>
          <w:b/>
          <w:sz w:val="24"/>
          <w:szCs w:val="24"/>
        </w:rPr>
        <w:t xml:space="preserve"> общеобразовательная школа</w:t>
      </w:r>
      <w:r w:rsidR="002B604D" w:rsidRPr="00E26A25">
        <w:rPr>
          <w:b/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263E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3EB6">
        <w:rPr>
          <w:rFonts w:ascii="Times New Roman" w:hAnsi="Times New Roman"/>
          <w:sz w:val="24"/>
          <w:szCs w:val="24"/>
        </w:rPr>
        <w:t xml:space="preserve">Пункт </w:t>
      </w:r>
      <w:r w:rsidR="00E26A25">
        <w:rPr>
          <w:rFonts w:ascii="Times New Roman" w:hAnsi="Times New Roman"/>
          <w:sz w:val="24"/>
          <w:szCs w:val="24"/>
        </w:rPr>
        <w:t>6</w:t>
      </w:r>
      <w:r w:rsidRPr="00263EB6">
        <w:rPr>
          <w:rFonts w:ascii="Times New Roman" w:hAnsi="Times New Roman"/>
          <w:sz w:val="24"/>
          <w:szCs w:val="24"/>
        </w:rPr>
        <w:t xml:space="preserve"> </w:t>
      </w:r>
      <w:r w:rsidR="00263EB6" w:rsidRPr="00263EB6">
        <w:rPr>
          <w:rFonts w:ascii="Times New Roman" w:hAnsi="Times New Roman"/>
          <w:sz w:val="24"/>
          <w:szCs w:val="24"/>
        </w:rPr>
        <w:t>Плана проверок Финансового управления Администрации Рузского городского округа на август-декабрь 2020 года, утвержденного Постановлением Администрации Рузского городского округа от 19.08.2020 № 2423</w:t>
      </w:r>
      <w:r w:rsidRPr="00263EB6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26A25">
        <w:rPr>
          <w:rFonts w:ascii="Times New Roman" w:hAnsi="Times New Roman"/>
          <w:sz w:val="24"/>
          <w:szCs w:val="24"/>
        </w:rPr>
        <w:t>03.11</w:t>
      </w:r>
      <w:r w:rsidR="00263EB6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E26A25">
        <w:rPr>
          <w:rFonts w:ascii="Times New Roman" w:hAnsi="Times New Roman"/>
          <w:sz w:val="24"/>
          <w:szCs w:val="24"/>
        </w:rPr>
        <w:t>236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</w:t>
      </w:r>
      <w:r w:rsidR="002B604D">
        <w:rPr>
          <w:sz w:val="24"/>
          <w:szCs w:val="24"/>
        </w:rPr>
        <w:t xml:space="preserve">бщеобразовательным учреждением </w:t>
      </w:r>
      <w:r w:rsidR="00E26A25" w:rsidRPr="002B604D">
        <w:rPr>
          <w:b/>
          <w:sz w:val="24"/>
          <w:szCs w:val="24"/>
        </w:rPr>
        <w:t>«</w:t>
      </w:r>
      <w:r w:rsidR="00E26A25" w:rsidRPr="00E26A25">
        <w:rPr>
          <w:sz w:val="24"/>
          <w:szCs w:val="24"/>
        </w:rPr>
        <w:t xml:space="preserve">Колюбакинская </w:t>
      </w:r>
      <w:proofErr w:type="gramStart"/>
      <w:r w:rsidR="00E26A25" w:rsidRPr="00E26A25">
        <w:rPr>
          <w:sz w:val="24"/>
          <w:szCs w:val="24"/>
        </w:rPr>
        <w:t>средняя</w:t>
      </w:r>
      <w:proofErr w:type="gramEnd"/>
      <w:r w:rsidR="00E26A25" w:rsidRPr="00E26A25">
        <w:rPr>
          <w:sz w:val="24"/>
          <w:szCs w:val="24"/>
        </w:rPr>
        <w:t xml:space="preserve"> общеобразовательная школа</w:t>
      </w:r>
      <w:r w:rsidR="00E26A25" w:rsidRPr="002B604D">
        <w:rPr>
          <w:b/>
          <w:sz w:val="24"/>
          <w:szCs w:val="24"/>
        </w:rPr>
        <w:t>»</w:t>
      </w:r>
      <w:r w:rsidR="009132FE" w:rsidRPr="002B604D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E26A25" w:rsidRDefault="002B604D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E26A25">
        <w:t>Муниципальное бюджетное общеобразовательное учреждение «</w:t>
      </w:r>
      <w:r w:rsidR="00E26A25" w:rsidRPr="00E26A25">
        <w:t xml:space="preserve">Колюбакинская </w:t>
      </w:r>
      <w:proofErr w:type="gramStart"/>
      <w:r w:rsidR="00E26A25" w:rsidRPr="00E26A25">
        <w:t>средняя</w:t>
      </w:r>
      <w:proofErr w:type="gramEnd"/>
      <w:r w:rsidR="00E26A25" w:rsidRPr="00E26A25">
        <w:t xml:space="preserve"> общеобразовательная школа</w:t>
      </w:r>
      <w:r w:rsidRPr="00E26A25">
        <w:t xml:space="preserve">», сокращенное наименование – МБОУ </w:t>
      </w:r>
      <w:r w:rsidR="00E26A25" w:rsidRPr="00E26A25">
        <w:rPr>
          <w:b/>
        </w:rPr>
        <w:t>«</w:t>
      </w:r>
      <w:r w:rsidR="00E26A25" w:rsidRPr="00E26A25">
        <w:t>Колюбакинская средняя общеобразовательная школа</w:t>
      </w:r>
      <w:r w:rsidR="00E26A25" w:rsidRPr="00E26A25">
        <w:rPr>
          <w:b/>
        </w:rPr>
        <w:t>»</w:t>
      </w:r>
      <w:r w:rsidRPr="00E26A25">
        <w:t xml:space="preserve"> (далее – МБОУ «</w:t>
      </w:r>
      <w:r w:rsidR="00E26A25" w:rsidRPr="00E26A25">
        <w:t>Колюбакинская СОШ</w:t>
      </w:r>
      <w:r w:rsidRPr="00E26A25">
        <w:t xml:space="preserve">»), ИНН </w:t>
      </w:r>
      <w:r w:rsidR="00E26A25" w:rsidRPr="00E26A25">
        <w:t>5075009585, КПП 507501001</w:t>
      </w:r>
      <w:r w:rsidR="00126978" w:rsidRPr="00E26A25">
        <w:t>.</w:t>
      </w:r>
      <w:r w:rsidR="009132FE" w:rsidRPr="00E26A25">
        <w:rPr>
          <w:color w:val="323232"/>
        </w:rPr>
        <w:t xml:space="preserve"> </w:t>
      </w:r>
      <w:proofErr w:type="gramStart"/>
      <w:r w:rsidR="009132FE" w:rsidRPr="00E26A25">
        <w:rPr>
          <w:color w:val="323232"/>
        </w:rPr>
        <w:t>Адрес местонахождения:</w:t>
      </w:r>
      <w:r w:rsidR="009132FE" w:rsidRPr="00E26A25">
        <w:rPr>
          <w:shd w:val="clear" w:color="auto" w:fill="FFFFFF"/>
        </w:rPr>
        <w:t xml:space="preserve"> </w:t>
      </w:r>
      <w:r w:rsidR="00E26A25" w:rsidRPr="00E26A25">
        <w:t xml:space="preserve">143144, </w:t>
      </w:r>
      <w:r w:rsidR="00E26A25" w:rsidRPr="00E26A25">
        <w:rPr>
          <w:shd w:val="clear" w:color="auto" w:fill="FFFFFF"/>
        </w:rPr>
        <w:t xml:space="preserve">Российская Федерация, </w:t>
      </w:r>
      <w:r w:rsidR="00E26A25" w:rsidRPr="00E26A25">
        <w:rPr>
          <w:rStyle w:val="addres5"/>
        </w:rPr>
        <w:t xml:space="preserve">Московская область, Рузский район, п. Колюбакино, ул. Попова, д. 20, </w:t>
      </w:r>
      <w:r w:rsidR="00E26A25" w:rsidRPr="00E26A25">
        <w:t xml:space="preserve">электронная почта: </w:t>
      </w:r>
      <w:proofErr w:type="spellStart"/>
      <w:r w:rsidR="00E26A25" w:rsidRPr="00E26A25">
        <w:t>mou.kso@mail.ru</w:t>
      </w:r>
      <w:proofErr w:type="spellEnd"/>
      <w:r w:rsidR="00E26A25" w:rsidRPr="00E26A25">
        <w:t>, тел. (8 - 49627) – 37-494</w:t>
      </w:r>
      <w:r w:rsidR="009132FE" w:rsidRPr="00E26A25">
        <w:rPr>
          <w:shd w:val="clear" w:color="auto" w:fill="FFFFFF"/>
        </w:rPr>
        <w:t>.</w:t>
      </w:r>
      <w:proofErr w:type="gramEnd"/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E26A25" w:rsidRPr="00E26A25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E26A25" w:rsidRPr="00E26A25">
        <w:rPr>
          <w:color w:val="323232"/>
        </w:rPr>
        <w:t>Орехова О.В. – член контрольной группы;</w:t>
      </w:r>
    </w:p>
    <w:p w:rsidR="009132FE" w:rsidRPr="001101B6" w:rsidRDefault="00E26A2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E26A25">
        <w:rPr>
          <w:color w:val="323232"/>
        </w:rPr>
        <w:t>13.11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E26A25">
        <w:rPr>
          <w:color w:val="323232"/>
        </w:rPr>
        <w:t>30</w:t>
      </w:r>
      <w:r w:rsidR="002B604D">
        <w:rPr>
          <w:color w:val="323232"/>
        </w:rPr>
        <w:t>.11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E26A25">
        <w:rPr>
          <w:rFonts w:eastAsia="Calibri"/>
        </w:rPr>
        <w:t>13.11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851"/>
        <w:gridCol w:w="2977"/>
        <w:gridCol w:w="4677"/>
        <w:gridCol w:w="1701"/>
      </w:tblGrid>
      <w:tr w:rsidR="00E26A25" w:rsidRPr="00772C5D" w:rsidTr="00E26A25">
        <w:trPr>
          <w:trHeight w:val="1255"/>
        </w:trPr>
        <w:tc>
          <w:tcPr>
            <w:tcW w:w="851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E26A25" w:rsidRPr="00772C5D" w:rsidTr="00E26A25">
        <w:trPr>
          <w:cantSplit/>
          <w:trHeight w:val="804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6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701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36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10 </w:t>
            </w:r>
            <w:r w:rsidRPr="00D158B8">
              <w:rPr>
                <w:sz w:val="24"/>
                <w:szCs w:val="24"/>
              </w:rPr>
              <w:t>статьи 21 № 44-ФЗ</w:t>
            </w:r>
            <w:r>
              <w:rPr>
                <w:sz w:val="24"/>
                <w:szCs w:val="24"/>
              </w:rPr>
              <w:t xml:space="preserve">, пункт 3б)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  <w:proofErr w:type="gramEnd"/>
          </w:p>
        </w:tc>
        <w:tc>
          <w:tcPr>
            <w:tcW w:w="46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утверждения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на 2019 год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24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677" w:type="dxa"/>
            <w:vAlign w:val="center"/>
          </w:tcPr>
          <w:p w:rsidR="00E26A25" w:rsidRPr="0086150D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701" w:type="dxa"/>
            <w:vAlign w:val="center"/>
          </w:tcPr>
          <w:p w:rsidR="00E26A25" w:rsidRPr="0086150D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26A25" w:rsidRPr="00772C5D" w:rsidTr="00E26A25">
        <w:trPr>
          <w:cantSplit/>
          <w:trHeight w:val="1404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677" w:type="dxa"/>
          </w:tcPr>
          <w:p w:rsidR="00E26A25" w:rsidRPr="00A84E60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80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б) части 12 Положения по плану-графику № 1279</w:t>
            </w:r>
          </w:p>
        </w:tc>
        <w:tc>
          <w:tcPr>
            <w:tcW w:w="4677" w:type="dxa"/>
          </w:tcPr>
          <w:p w:rsidR="00E26A25" w:rsidRPr="00A84E60" w:rsidRDefault="00E26A25" w:rsidP="0058455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утверждения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на 2020 год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776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6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701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128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677" w:type="dxa"/>
            <w:vAlign w:val="center"/>
          </w:tcPr>
          <w:p w:rsidR="00E26A25" w:rsidRPr="005255BB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6A25" w:rsidRPr="00772C5D" w:rsidTr="00E26A25">
        <w:trPr>
          <w:cantSplit/>
          <w:trHeight w:val="792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26A25" w:rsidRPr="00607E92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677" w:type="dxa"/>
            <w:vAlign w:val="center"/>
          </w:tcPr>
          <w:p w:rsidR="00E26A25" w:rsidRPr="00607E92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701" w:type="dxa"/>
            <w:vAlign w:val="center"/>
          </w:tcPr>
          <w:p w:rsidR="00E26A25" w:rsidRPr="00607E92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6A25" w:rsidRPr="00772C5D" w:rsidTr="00E26A25">
        <w:trPr>
          <w:cantSplit/>
          <w:trHeight w:val="840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677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01" w:type="dxa"/>
            <w:vAlign w:val="center"/>
          </w:tcPr>
          <w:p w:rsidR="00E26A25" w:rsidRPr="00D158B8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20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4677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26A25" w:rsidRPr="00772C5D" w:rsidTr="00E26A25">
        <w:trPr>
          <w:cantSplit/>
          <w:trHeight w:val="96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rPr>
                <w:sz w:val="24"/>
                <w:szCs w:val="24"/>
              </w:rPr>
              <w:t>ой без учета планируемой закупки.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6A25" w:rsidRPr="00772C5D" w:rsidTr="00E26A25">
        <w:trPr>
          <w:cantSplit/>
          <w:trHeight w:val="84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5 Правил определения штрафов № 1042, положения контрактов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указан размер штрафа в виде фиксированной суммы.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6A25" w:rsidRPr="00772C5D" w:rsidTr="00E26A25">
        <w:trPr>
          <w:cantSplit/>
          <w:trHeight w:val="144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6A25" w:rsidRPr="00772C5D" w:rsidTr="00E26A25">
        <w:trPr>
          <w:cantSplit/>
          <w:trHeight w:val="120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Пункт 1 части 1 статьи 64, часть </w:t>
            </w:r>
            <w:r>
              <w:rPr>
                <w:sz w:val="24"/>
                <w:szCs w:val="24"/>
              </w:rPr>
              <w:t>2</w:t>
            </w:r>
            <w:r w:rsidRPr="00772C5D">
              <w:rPr>
                <w:sz w:val="24"/>
                <w:szCs w:val="24"/>
              </w:rPr>
              <w:t xml:space="preserve"> статьи 22 № 44-ФЗ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Использование в документации об электронном аукционе  обоснования НМЦК, сформированного </w:t>
            </w:r>
            <w:r>
              <w:rPr>
                <w:sz w:val="24"/>
                <w:szCs w:val="24"/>
              </w:rPr>
              <w:t xml:space="preserve">не </w:t>
            </w:r>
            <w:r w:rsidRPr="00772C5D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 xml:space="preserve">полученной </w:t>
            </w:r>
            <w:r w:rsidRPr="00772C5D">
              <w:rPr>
                <w:sz w:val="24"/>
                <w:szCs w:val="24"/>
              </w:rPr>
              <w:t>информации о ценах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6A25" w:rsidRPr="00772C5D" w:rsidTr="00E26A25">
        <w:trPr>
          <w:cantSplit/>
          <w:trHeight w:val="120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26A25" w:rsidRPr="00607E92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677" w:type="dxa"/>
            <w:vAlign w:val="center"/>
          </w:tcPr>
          <w:p w:rsidR="00E26A25" w:rsidRPr="00607E92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признание победителя аукциона </w:t>
            </w:r>
            <w:proofErr w:type="gramStart"/>
            <w:r>
              <w:rPr>
                <w:sz w:val="24"/>
                <w:szCs w:val="24"/>
              </w:rPr>
              <w:t>уклонившимся</w:t>
            </w:r>
            <w:proofErr w:type="gramEnd"/>
            <w:r>
              <w:rPr>
                <w:sz w:val="24"/>
                <w:szCs w:val="24"/>
              </w:rPr>
              <w:t xml:space="preserve"> от заключения контракта и не размещение в ЕИС соответствующего протокола. </w:t>
            </w:r>
          </w:p>
        </w:tc>
        <w:tc>
          <w:tcPr>
            <w:tcW w:w="1701" w:type="dxa"/>
            <w:vAlign w:val="center"/>
          </w:tcPr>
          <w:p w:rsidR="00E26A25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A25" w:rsidRPr="00772C5D" w:rsidTr="00E26A25">
        <w:trPr>
          <w:cantSplit/>
          <w:trHeight w:val="168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6A25" w:rsidRPr="00772C5D" w:rsidTr="00E26A25">
        <w:trPr>
          <w:cantSplit/>
          <w:trHeight w:val="208"/>
        </w:trPr>
        <w:tc>
          <w:tcPr>
            <w:tcW w:w="851" w:type="dxa"/>
            <w:vAlign w:val="center"/>
          </w:tcPr>
          <w:p w:rsidR="00E26A25" w:rsidRDefault="00E26A25" w:rsidP="0058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E26A25" w:rsidRPr="00EE261C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4677" w:type="dxa"/>
            <w:vAlign w:val="center"/>
          </w:tcPr>
          <w:p w:rsidR="00E26A25" w:rsidRPr="00EE261C" w:rsidRDefault="00E26A25" w:rsidP="0058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701" w:type="dxa"/>
            <w:vAlign w:val="center"/>
          </w:tcPr>
          <w:p w:rsidR="00E26A25" w:rsidRPr="00EE261C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6A25" w:rsidRPr="00772C5D" w:rsidTr="00E26A25">
        <w:trPr>
          <w:cantSplit/>
          <w:trHeight w:val="1004"/>
        </w:trPr>
        <w:tc>
          <w:tcPr>
            <w:tcW w:w="851" w:type="dxa"/>
            <w:vAlign w:val="center"/>
          </w:tcPr>
          <w:p w:rsidR="00E26A25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677" w:type="dxa"/>
            <w:vAlign w:val="center"/>
          </w:tcPr>
          <w:p w:rsidR="00E26A25" w:rsidRPr="00772C5D" w:rsidRDefault="00E26A25" w:rsidP="00584559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E26A25" w:rsidRPr="00772C5D" w:rsidRDefault="00E26A25" w:rsidP="005845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МБОУ «</w:t>
      </w:r>
      <w:r w:rsidR="00E26A25">
        <w:rPr>
          <w:sz w:val="24"/>
          <w:szCs w:val="24"/>
        </w:rPr>
        <w:t>Колюбакинская СОШ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C759B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6645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E26A25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84EC2"/>
    <w:rsid w:val="002B604D"/>
    <w:rsid w:val="00356F9F"/>
    <w:rsid w:val="004734CC"/>
    <w:rsid w:val="006277DE"/>
    <w:rsid w:val="006634BC"/>
    <w:rsid w:val="0068281E"/>
    <w:rsid w:val="00866455"/>
    <w:rsid w:val="009132FE"/>
    <w:rsid w:val="00A65F51"/>
    <w:rsid w:val="00AD2043"/>
    <w:rsid w:val="00BC114B"/>
    <w:rsid w:val="00C4117F"/>
    <w:rsid w:val="00C635FC"/>
    <w:rsid w:val="00C759B0"/>
    <w:rsid w:val="00E26A25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10</cp:revision>
  <dcterms:created xsi:type="dcterms:W3CDTF">2019-05-24T06:36:00Z</dcterms:created>
  <dcterms:modified xsi:type="dcterms:W3CDTF">2020-12-04T12:52:00Z</dcterms:modified>
</cp:coreProperties>
</file>