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875" w:rsidRDefault="00610875" w:rsidP="00610875">
      <w:r>
        <w:t>Специальная оценка условий труда. Сроки проведения.</w:t>
      </w:r>
    </w:p>
    <w:p w:rsidR="00610875" w:rsidRDefault="00610875" w:rsidP="00610875"/>
    <w:p w:rsidR="00610875" w:rsidRDefault="00610875" w:rsidP="00610875"/>
    <w:p w:rsidR="00610875" w:rsidRDefault="00610875" w:rsidP="00610875">
      <w:r>
        <w:t>Специальная оценка условий труда вступила в действие с 1 января 2014 года, в связи с выходом приказа 426-ФЗ от 28 декабря 2013 года «О специальной оценке условий труда» и пришла на замену аттестации рабочих мест.</w:t>
      </w:r>
    </w:p>
    <w:p w:rsidR="00610875" w:rsidRDefault="00610875" w:rsidP="00610875"/>
    <w:p w:rsidR="00610875" w:rsidRDefault="00610875" w:rsidP="00610875">
      <w:r>
        <w:t xml:space="preserve">СОУТ обязательна для проведения на всех рабочих местах, за исключением надомников, дистанционных работников и </w:t>
      </w:r>
      <w:proofErr w:type="gramStart"/>
      <w:r>
        <w:t>работников</w:t>
      </w:r>
      <w:proofErr w:type="gramEnd"/>
      <w:r>
        <w:t xml:space="preserve"> вступивших в трудовые отношения с работодателями – физическими лицами не являющимися индивидуальный предпринимателями.</w:t>
      </w:r>
    </w:p>
    <w:p w:rsidR="00610875" w:rsidRDefault="00610875" w:rsidP="00610875"/>
    <w:p w:rsidR="00610875" w:rsidRDefault="00610875" w:rsidP="00610875">
      <w:r>
        <w:t>Следует иметь в виду, что специальная оценка условий труда не является аналогом упраздненной аттестации рабочих мест (АРМ) по условиям труда, хорошо знакомой руководителям и специалистам многих предприятий. СОУТ и АРМ не совпадают в своих целях и задачах и являются инструментами, принципиально различающимися по содержанию работ. Не случайно Федеральный закон, разрешая использование результатов аттестации рабочих мест, выполненной до 01 января 2014 года, тем не менее, не освобождает работодателя от проведения специальной оценки условий труда как таковой. Кроме того, в отличие от АРМ, специальная оценка условий труда является инструментом, дающим работодателю большие возможности в развитии и регулировании системы трудовых отношений в области охраны труда на предприятии. Прежде всего, это касается оценки условий труда на рабочих местах и корректировки системы компенсаций по условиям труда, учитывающей реальные изменения технологического и организационного порядка на производстве.</w:t>
      </w:r>
    </w:p>
    <w:p w:rsidR="00610875" w:rsidRDefault="00610875" w:rsidP="00610875"/>
    <w:p w:rsidR="00610875" w:rsidRDefault="00610875" w:rsidP="00610875">
      <w:r>
        <w:t>Цели специальной оценки условий труда:</w:t>
      </w:r>
    </w:p>
    <w:p w:rsidR="00610875" w:rsidRDefault="00610875" w:rsidP="00610875"/>
    <w:p w:rsidR="00610875" w:rsidRDefault="00610875" w:rsidP="00610875">
      <w:r>
        <w:t xml:space="preserve"> 1. Обеспечение работников средствами индивидуальной защиты, а также оснащение рабочих мест средствами коллективной защиты.</w:t>
      </w:r>
    </w:p>
    <w:p w:rsidR="00610875" w:rsidRDefault="00610875" w:rsidP="00610875"/>
    <w:p w:rsidR="00610875" w:rsidRDefault="00610875" w:rsidP="00610875">
      <w:r>
        <w:t xml:space="preserve"> 2. Установление работникам предусмотренных Трудовым кодексом Российской Федерации гарантий и компенсаций.</w:t>
      </w:r>
    </w:p>
    <w:p w:rsidR="00610875" w:rsidRDefault="00610875" w:rsidP="00610875"/>
    <w:p w:rsidR="00610875" w:rsidRDefault="00610875" w:rsidP="00610875">
      <w:r>
        <w:lastRenderedPageBreak/>
        <w:t xml:space="preserve"> 3. Установление дополнительного тарифа страховых взносов в Пенсионный фонд Российской Федерации с учетом класса (подкласса) условий труда на рабочем месте.</w:t>
      </w:r>
    </w:p>
    <w:p w:rsidR="00610875" w:rsidRDefault="00610875" w:rsidP="00610875"/>
    <w:p w:rsidR="00610875" w:rsidRDefault="00610875" w:rsidP="00610875">
      <w:r>
        <w:t xml:space="preserve"> 4. Расчет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610875" w:rsidRDefault="00610875" w:rsidP="00610875"/>
    <w:p w:rsidR="00610875" w:rsidRDefault="00610875" w:rsidP="00610875">
      <w:r>
        <w:t xml:space="preserve"> 5. Обоснование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610875" w:rsidRDefault="00610875" w:rsidP="00610875"/>
    <w:p w:rsidR="00610875" w:rsidRDefault="00610875" w:rsidP="00610875">
      <w:r>
        <w:t xml:space="preserve"> 6. Рассмотрение и урегулирование разногласий, связанных с обеспечением безопасных условий труда, между работниками и работодателем и (или) их представителями.</w:t>
      </w:r>
    </w:p>
    <w:p w:rsidR="00610875" w:rsidRDefault="00610875" w:rsidP="00610875"/>
    <w:p w:rsidR="00610875" w:rsidRDefault="00610875" w:rsidP="00610875">
      <w:r>
        <w:t xml:space="preserve"> 7. Определение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610875" w:rsidRDefault="00610875" w:rsidP="00610875"/>
    <w:p w:rsidR="00610875" w:rsidRDefault="00610875" w:rsidP="00610875">
      <w:r>
        <w:t>Так же существует внеплановая СОУТ и должна проводиться в следующих случаях:</w:t>
      </w:r>
    </w:p>
    <w:p w:rsidR="00610875" w:rsidRDefault="00610875" w:rsidP="00610875"/>
    <w:p w:rsidR="00610875" w:rsidRDefault="00610875" w:rsidP="00610875">
      <w:r>
        <w:t>1. Ввод в эксплуатацию вновь организованных рабочих мест;</w:t>
      </w:r>
    </w:p>
    <w:p w:rsidR="00610875" w:rsidRDefault="00610875" w:rsidP="00610875"/>
    <w:p w:rsidR="00610875" w:rsidRDefault="00610875" w:rsidP="00610875">
      <w:r>
        <w:t>2.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610875" w:rsidRDefault="00610875" w:rsidP="00610875"/>
    <w:p w:rsidR="00610875" w:rsidRDefault="00610875" w:rsidP="00610875">
      <w:r>
        <w:t>3.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нарушениями требований закона № 426-фз;</w:t>
      </w:r>
    </w:p>
    <w:p w:rsidR="00610875" w:rsidRDefault="00610875" w:rsidP="00610875"/>
    <w:p w:rsidR="00610875" w:rsidRDefault="00610875" w:rsidP="00610875">
      <w: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610875" w:rsidRDefault="00610875" w:rsidP="00610875"/>
    <w:p w:rsidR="00610875" w:rsidRDefault="00610875" w:rsidP="00610875">
      <w: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610875" w:rsidRDefault="00610875" w:rsidP="00610875"/>
    <w:p w:rsidR="00610875" w:rsidRDefault="00610875" w:rsidP="00610875">
      <w: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610875" w:rsidRDefault="00610875" w:rsidP="00610875"/>
    <w:p w:rsidR="00610875" w:rsidRDefault="00610875" w:rsidP="00610875">
      <w:r>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610875" w:rsidRDefault="00610875" w:rsidP="00610875"/>
    <w:p w:rsidR="00610875" w:rsidRDefault="00610875" w:rsidP="00610875">
      <w:r>
        <w:t>В первых двух случаях на специальную оценку есть 12 месяцев, в остальных — шесть месяцев. Срок отчитывается с даты наступления этих случаев. Для проведения СОУТ необходимо нанимать аккредитованные организации, проводящие СОУТ. С данным реестром можно ознакомиться на сайте Минтруда.</w:t>
      </w:r>
    </w:p>
    <w:p w:rsidR="00610875" w:rsidRDefault="00610875" w:rsidP="00610875"/>
    <w:p w:rsidR="00610875" w:rsidRDefault="00610875" w:rsidP="00610875">
      <w:r>
        <w:t>Одним из этапов проведения СОУТ является декларирование соответствующих условий труда государственным нормативным требованиям охраны труда.</w:t>
      </w:r>
    </w:p>
    <w:p w:rsidR="00610875" w:rsidRDefault="00610875" w:rsidP="00610875"/>
    <w:p w:rsidR="00610875" w:rsidRDefault="00610875" w:rsidP="00610875">
      <w:r>
        <w:t>Декларация соответствия условий труда государственным нормативным требованиям охраны труда подается в отношении рабочих мест, на которых вредные и (или) опасные производственные факторы по результатам идентификации не выявлены, а также условия труда на которых по результатам измерений признаны оптимальными и допустимыми, за исключением рабочих мест, попадающих в одну из нижеперечисленных категорий:</w:t>
      </w:r>
    </w:p>
    <w:p w:rsidR="00610875" w:rsidRDefault="00610875" w:rsidP="00610875"/>
    <w:p w:rsidR="00610875" w:rsidRDefault="00610875" w:rsidP="00610875">
      <w: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610875" w:rsidRDefault="00610875" w:rsidP="00610875"/>
    <w:p w:rsidR="00610875" w:rsidRDefault="00610875" w:rsidP="00610875">
      <w:r>
        <w:lastRenderedPageBreak/>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610875" w:rsidRDefault="00610875" w:rsidP="00610875"/>
    <w:p w:rsidR="00610875" w:rsidRDefault="00610875" w:rsidP="00610875">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610875" w:rsidRDefault="00610875" w:rsidP="00610875"/>
    <w:p w:rsidR="00610875" w:rsidRDefault="00610875" w:rsidP="00610875">
      <w:r>
        <w:t>Форма декларации соответствия условий труда утверждена Приказом Министерства труда и социальной защиты от 07.02.2014 г. №80н.</w:t>
      </w:r>
    </w:p>
    <w:p w:rsidR="00610875" w:rsidRDefault="00610875" w:rsidP="00610875"/>
    <w:p w:rsidR="001A7BFD" w:rsidRDefault="00610875" w:rsidP="00610875">
      <w:r>
        <w:t xml:space="preserve">Декларации соответствия условий труда государственным нормативным требованиям охраны труда подаются в Государственную инспекцию труда в Московской области по адресу: город Москва, </w:t>
      </w:r>
      <w:proofErr w:type="spellStart"/>
      <w:r>
        <w:t>ул.Домодедовская</w:t>
      </w:r>
      <w:proofErr w:type="spellEnd"/>
      <w:r>
        <w:t xml:space="preserve"> д.24 корп. 3 кабинет 69. График приема деклараций: понедельник, четверг с 11.00до 16.00, обед с 13.00 до 14.00. Также вся необходимая информация о подаче деклараций размещена на официальном сайте ГИТ в МО </w:t>
      </w:r>
      <w:proofErr w:type="gramStart"/>
      <w:r>
        <w:t>https://git50.rostrud.ru  в</w:t>
      </w:r>
      <w:proofErr w:type="gramEnd"/>
      <w:r>
        <w:t xml:space="preserve"> разделе специальная оценка условий труда.</w:t>
      </w:r>
      <w:bookmarkStart w:id="0" w:name="_GoBack"/>
      <w:bookmarkEnd w:id="0"/>
    </w:p>
    <w:sectPr w:rsidR="001A7B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75"/>
    <w:rsid w:val="001A7BFD"/>
    <w:rsid w:val="00610875"/>
    <w:rsid w:val="00751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8FE15-896B-4BDD-B32D-B6A90EC1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333333"/>
        <w:sz w:val="28"/>
        <w:szCs w:val="28"/>
        <w:lang w:val="ru-RU" w:eastAsia="en-US" w:bidi="ar-SA"/>
      </w:rPr>
    </w:rPrDefault>
    <w:pPrDefault>
      <w:pPr>
        <w:spacing w:line="276"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49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940</Words>
  <Characters>5362</Characters>
  <Application>Microsoft Office Word</Application>
  <DocSecurity>0</DocSecurity>
  <Lines>44</Lines>
  <Paragraphs>12</Paragraphs>
  <ScaleCrop>false</ScaleCrop>
  <Company>diakov.net</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Медуза Руза</dc:creator>
  <cp:keywords/>
  <dc:description/>
  <cp:lastModifiedBy>Медуза Руза</cp:lastModifiedBy>
  <cp:revision>1</cp:revision>
  <dcterms:created xsi:type="dcterms:W3CDTF">2017-10-18T08:06:00Z</dcterms:created>
  <dcterms:modified xsi:type="dcterms:W3CDTF">2017-10-18T08:07:00Z</dcterms:modified>
</cp:coreProperties>
</file>